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DF" w:rsidRPr="00771324" w:rsidRDefault="00267EDF" w:rsidP="00974B1D">
      <w:pPr>
        <w:ind w:left="6171"/>
        <w:rPr>
          <w:sz w:val="28"/>
          <w:szCs w:val="28"/>
        </w:rPr>
      </w:pPr>
      <w:r w:rsidRPr="00771324">
        <w:rPr>
          <w:sz w:val="28"/>
          <w:szCs w:val="28"/>
        </w:rPr>
        <w:t xml:space="preserve">Затверджено </w:t>
      </w:r>
    </w:p>
    <w:p w:rsidR="00267EDF" w:rsidRPr="00771324" w:rsidRDefault="00267EDF" w:rsidP="00974B1D">
      <w:pPr>
        <w:ind w:left="6171" w:firstLine="27"/>
        <w:rPr>
          <w:sz w:val="28"/>
          <w:szCs w:val="28"/>
        </w:rPr>
      </w:pPr>
      <w:r w:rsidRPr="00771324">
        <w:rPr>
          <w:sz w:val="28"/>
          <w:szCs w:val="28"/>
        </w:rPr>
        <w:t>рішення районної ради</w:t>
      </w:r>
    </w:p>
    <w:p w:rsidR="00267EDF" w:rsidRPr="00DB0F70" w:rsidRDefault="00267EDF" w:rsidP="00974B1D">
      <w:pPr>
        <w:spacing w:line="360" w:lineRule="auto"/>
        <w:ind w:left="6171"/>
        <w:rPr>
          <w:b/>
          <w:bCs/>
          <w:sz w:val="28"/>
          <w:szCs w:val="28"/>
          <w:lang w:val="uk-UA"/>
        </w:rPr>
      </w:pPr>
      <w:r w:rsidRPr="00771324">
        <w:rPr>
          <w:sz w:val="28"/>
          <w:szCs w:val="28"/>
        </w:rPr>
        <w:t>від 22.02.2019 р. №</w:t>
      </w:r>
      <w:r>
        <w:rPr>
          <w:sz w:val="28"/>
          <w:szCs w:val="28"/>
          <w:lang w:val="uk-UA"/>
        </w:rPr>
        <w:t xml:space="preserve"> 527</w:t>
      </w:r>
    </w:p>
    <w:p w:rsidR="00267EDF" w:rsidRDefault="00267EDF" w:rsidP="008D48AE">
      <w:pPr>
        <w:tabs>
          <w:tab w:val="num" w:pos="0"/>
        </w:tabs>
        <w:jc w:val="both"/>
        <w:rPr>
          <w:b/>
          <w:sz w:val="28"/>
          <w:szCs w:val="28"/>
          <w:lang w:val="uk-UA"/>
        </w:rPr>
      </w:pPr>
    </w:p>
    <w:p w:rsidR="00267EDF" w:rsidRPr="004E20B5" w:rsidRDefault="00267EDF" w:rsidP="00DB0F70">
      <w:pPr>
        <w:pStyle w:val="Heading6"/>
        <w:spacing w:before="0" w:after="0"/>
        <w:jc w:val="center"/>
        <w:rPr>
          <w:rFonts w:ascii="Times New Roman" w:hAnsi="Times New Roman"/>
          <w:sz w:val="28"/>
          <w:szCs w:val="28"/>
        </w:rPr>
      </w:pPr>
      <w:r w:rsidRPr="004E20B5">
        <w:rPr>
          <w:rFonts w:ascii="Times New Roman" w:hAnsi="Times New Roman"/>
          <w:sz w:val="28"/>
          <w:szCs w:val="28"/>
        </w:rPr>
        <w:t>ПРОГРАМА</w:t>
      </w:r>
    </w:p>
    <w:p w:rsidR="00267EDF" w:rsidRPr="004E20B5" w:rsidRDefault="00267EDF" w:rsidP="00DB0F70">
      <w:pPr>
        <w:jc w:val="center"/>
        <w:rPr>
          <w:b/>
          <w:sz w:val="28"/>
          <w:szCs w:val="28"/>
          <w:lang w:val="uk-UA"/>
        </w:rPr>
      </w:pPr>
      <w:r w:rsidRPr="004E20B5">
        <w:rPr>
          <w:b/>
          <w:sz w:val="28"/>
          <w:szCs w:val="28"/>
          <w:lang w:val="uk-UA"/>
        </w:rPr>
        <w:t>інформаційно-аналітичного та ресурсного</w:t>
      </w:r>
    </w:p>
    <w:p w:rsidR="00267EDF" w:rsidRPr="004E20B5" w:rsidRDefault="00267EDF" w:rsidP="00DB0F70">
      <w:pPr>
        <w:jc w:val="center"/>
        <w:rPr>
          <w:b/>
          <w:sz w:val="28"/>
          <w:szCs w:val="28"/>
          <w:lang w:val="uk-UA"/>
        </w:rPr>
      </w:pPr>
      <w:r w:rsidRPr="004E20B5">
        <w:rPr>
          <w:b/>
          <w:sz w:val="28"/>
          <w:szCs w:val="28"/>
          <w:lang w:val="uk-UA"/>
        </w:rPr>
        <w:t xml:space="preserve">забезпечення діяльності районної державної адміністрації </w:t>
      </w:r>
    </w:p>
    <w:p w:rsidR="00267EDF" w:rsidRPr="004E20B5" w:rsidRDefault="00267EDF" w:rsidP="00DB0F70">
      <w:pPr>
        <w:jc w:val="center"/>
        <w:rPr>
          <w:b/>
          <w:sz w:val="28"/>
          <w:szCs w:val="28"/>
          <w:lang w:val="uk-UA"/>
        </w:rPr>
      </w:pPr>
      <w:r w:rsidRPr="004E20B5">
        <w:rPr>
          <w:b/>
          <w:sz w:val="28"/>
          <w:szCs w:val="28"/>
          <w:lang w:val="uk-UA"/>
        </w:rPr>
        <w:t xml:space="preserve">на </w:t>
      </w:r>
      <w:r>
        <w:rPr>
          <w:b/>
          <w:sz w:val="28"/>
          <w:szCs w:val="28"/>
          <w:lang w:val="uk-UA"/>
        </w:rPr>
        <w:t>2019</w:t>
      </w:r>
      <w:r w:rsidRPr="004E20B5">
        <w:rPr>
          <w:b/>
          <w:sz w:val="28"/>
          <w:szCs w:val="28"/>
          <w:lang w:val="uk-UA"/>
        </w:rPr>
        <w:t>-20</w:t>
      </w:r>
      <w:r>
        <w:rPr>
          <w:b/>
          <w:sz w:val="28"/>
          <w:szCs w:val="28"/>
          <w:lang w:val="uk-UA"/>
        </w:rPr>
        <w:t>20</w:t>
      </w:r>
      <w:r w:rsidRPr="004E20B5">
        <w:rPr>
          <w:b/>
          <w:sz w:val="28"/>
          <w:szCs w:val="28"/>
          <w:lang w:val="uk-UA"/>
        </w:rPr>
        <w:t xml:space="preserve"> роки</w:t>
      </w:r>
    </w:p>
    <w:p w:rsidR="00267EDF" w:rsidRPr="004E20B5" w:rsidRDefault="00267EDF" w:rsidP="00DB0F70">
      <w:pPr>
        <w:jc w:val="center"/>
        <w:rPr>
          <w:b/>
          <w:sz w:val="28"/>
          <w:szCs w:val="28"/>
          <w:lang w:val="uk-UA"/>
        </w:rPr>
      </w:pPr>
    </w:p>
    <w:p w:rsidR="00267EDF" w:rsidRPr="004E20B5" w:rsidRDefault="00267EDF" w:rsidP="00DB0F70">
      <w:pPr>
        <w:jc w:val="center"/>
        <w:rPr>
          <w:b/>
          <w:color w:val="000000"/>
          <w:sz w:val="28"/>
          <w:szCs w:val="28"/>
          <w:lang w:val="uk-UA"/>
        </w:rPr>
      </w:pPr>
      <w:r w:rsidRPr="004E20B5">
        <w:rPr>
          <w:b/>
          <w:color w:val="000000"/>
          <w:sz w:val="28"/>
          <w:szCs w:val="28"/>
          <w:lang w:val="uk-UA"/>
        </w:rPr>
        <w:t>1. ПАСПОРТ  ПРОГРАМИ</w:t>
      </w:r>
    </w:p>
    <w:p w:rsidR="00267EDF" w:rsidRPr="004E20B5" w:rsidRDefault="00267EDF" w:rsidP="00DB0F70">
      <w:pPr>
        <w:jc w:val="center"/>
        <w:rPr>
          <w:b/>
          <w:color w:val="000000"/>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05"/>
        <w:gridCol w:w="5940"/>
      </w:tblGrid>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1.</w:t>
            </w:r>
          </w:p>
        </w:tc>
        <w:tc>
          <w:tcPr>
            <w:tcW w:w="3105" w:type="dxa"/>
          </w:tcPr>
          <w:p w:rsidR="00267EDF" w:rsidRPr="004E20B5" w:rsidRDefault="00267EDF" w:rsidP="00705AE4">
            <w:pPr>
              <w:rPr>
                <w:sz w:val="28"/>
                <w:szCs w:val="28"/>
                <w:lang w:val="uk-UA"/>
              </w:rPr>
            </w:pPr>
            <w:r w:rsidRPr="004E20B5">
              <w:rPr>
                <w:color w:val="000000"/>
                <w:sz w:val="28"/>
                <w:szCs w:val="28"/>
                <w:lang w:val="uk-UA"/>
              </w:rPr>
              <w:t>Ініціатор розроблення програми</w:t>
            </w:r>
          </w:p>
        </w:tc>
        <w:tc>
          <w:tcPr>
            <w:tcW w:w="5940" w:type="dxa"/>
          </w:tcPr>
          <w:p w:rsidR="00267EDF" w:rsidRPr="004E20B5" w:rsidRDefault="00267EDF" w:rsidP="00705AE4">
            <w:pPr>
              <w:jc w:val="both"/>
              <w:rPr>
                <w:sz w:val="28"/>
                <w:szCs w:val="28"/>
                <w:lang w:val="uk-UA"/>
              </w:rPr>
            </w:pPr>
            <w:r w:rsidRPr="004E20B5">
              <w:rPr>
                <w:sz w:val="28"/>
                <w:szCs w:val="28"/>
                <w:lang w:val="uk-UA"/>
              </w:rPr>
              <w:t>Районна державна адміністрація</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2.</w:t>
            </w:r>
          </w:p>
        </w:tc>
        <w:tc>
          <w:tcPr>
            <w:tcW w:w="3105" w:type="dxa"/>
          </w:tcPr>
          <w:p w:rsidR="00267EDF" w:rsidRPr="004E20B5" w:rsidRDefault="00267EDF" w:rsidP="00705AE4">
            <w:pPr>
              <w:jc w:val="both"/>
              <w:rPr>
                <w:sz w:val="28"/>
                <w:szCs w:val="28"/>
                <w:lang w:val="uk-UA"/>
              </w:rPr>
            </w:pPr>
            <w:r w:rsidRPr="004E20B5">
              <w:rPr>
                <w:color w:val="000000"/>
                <w:sz w:val="28"/>
                <w:szCs w:val="28"/>
                <w:lang w:val="uk-UA"/>
              </w:rPr>
              <w:t>Дата, номер і назва розпорядчого документа органу виконавчої влади про розроблення програми</w:t>
            </w:r>
          </w:p>
        </w:tc>
        <w:tc>
          <w:tcPr>
            <w:tcW w:w="5940" w:type="dxa"/>
          </w:tcPr>
          <w:p w:rsidR="00267EDF" w:rsidRPr="004E20B5" w:rsidRDefault="00267EDF" w:rsidP="00705AE4">
            <w:pPr>
              <w:rPr>
                <w:sz w:val="28"/>
                <w:szCs w:val="28"/>
                <w:lang w:val="uk-UA"/>
              </w:rPr>
            </w:pPr>
            <w:r w:rsidRPr="004E20B5">
              <w:rPr>
                <w:sz w:val="28"/>
                <w:szCs w:val="28"/>
                <w:lang w:val="uk-UA"/>
              </w:rPr>
              <w:t>Бюджетний Кодекс України, закони України «Про Державний бюджет»,  «Про місцеве самоврядування в Україні», «Про місцеві державні адміністрації»</w:t>
            </w:r>
          </w:p>
          <w:p w:rsidR="00267EDF" w:rsidRPr="004E20B5" w:rsidRDefault="00267EDF" w:rsidP="00705AE4">
            <w:pPr>
              <w:jc w:val="both"/>
              <w:rPr>
                <w:sz w:val="28"/>
                <w:szCs w:val="28"/>
                <w:lang w:val="uk-UA"/>
              </w:rPr>
            </w:pP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3.</w:t>
            </w:r>
          </w:p>
        </w:tc>
        <w:tc>
          <w:tcPr>
            <w:tcW w:w="3105" w:type="dxa"/>
          </w:tcPr>
          <w:p w:rsidR="00267EDF" w:rsidRPr="004E20B5" w:rsidRDefault="00267EDF" w:rsidP="00705AE4">
            <w:pPr>
              <w:rPr>
                <w:color w:val="000000"/>
                <w:sz w:val="28"/>
                <w:szCs w:val="28"/>
                <w:lang w:val="uk-UA"/>
              </w:rPr>
            </w:pPr>
            <w:r w:rsidRPr="004E20B5">
              <w:rPr>
                <w:color w:val="000000"/>
                <w:sz w:val="28"/>
                <w:szCs w:val="28"/>
                <w:lang w:val="uk-UA"/>
              </w:rPr>
              <w:t>Розробник програми</w:t>
            </w:r>
          </w:p>
        </w:tc>
        <w:tc>
          <w:tcPr>
            <w:tcW w:w="5940" w:type="dxa"/>
          </w:tcPr>
          <w:p w:rsidR="00267EDF" w:rsidRPr="004E20B5" w:rsidRDefault="00267EDF" w:rsidP="00705AE4">
            <w:pPr>
              <w:rPr>
                <w:sz w:val="28"/>
                <w:szCs w:val="28"/>
                <w:lang w:val="uk-UA"/>
              </w:rPr>
            </w:pPr>
            <w:r w:rsidRPr="004E20B5">
              <w:rPr>
                <w:sz w:val="28"/>
                <w:szCs w:val="28"/>
                <w:lang w:val="uk-UA"/>
              </w:rPr>
              <w:t>Тернопільська районна державна адміністрація</w:t>
            </w:r>
          </w:p>
          <w:p w:rsidR="00267EDF" w:rsidRPr="004E20B5" w:rsidRDefault="00267EDF" w:rsidP="00705AE4">
            <w:pPr>
              <w:rPr>
                <w:sz w:val="28"/>
                <w:szCs w:val="28"/>
                <w:lang w:val="uk-UA"/>
              </w:rPr>
            </w:pP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4.</w:t>
            </w:r>
          </w:p>
        </w:tc>
        <w:tc>
          <w:tcPr>
            <w:tcW w:w="3105" w:type="dxa"/>
          </w:tcPr>
          <w:p w:rsidR="00267EDF" w:rsidRPr="004E20B5" w:rsidRDefault="00267EDF" w:rsidP="00705AE4">
            <w:pPr>
              <w:rPr>
                <w:color w:val="000000"/>
                <w:sz w:val="28"/>
                <w:szCs w:val="28"/>
                <w:lang w:val="uk-UA"/>
              </w:rPr>
            </w:pPr>
            <w:r w:rsidRPr="004E20B5">
              <w:rPr>
                <w:color w:val="000000"/>
                <w:sz w:val="28"/>
                <w:szCs w:val="28"/>
                <w:lang w:val="uk-UA"/>
              </w:rPr>
              <w:t>Співрозробники програми</w:t>
            </w:r>
          </w:p>
        </w:tc>
        <w:tc>
          <w:tcPr>
            <w:tcW w:w="5940" w:type="dxa"/>
          </w:tcPr>
          <w:p w:rsidR="00267EDF" w:rsidRPr="004E20B5" w:rsidRDefault="00267EDF" w:rsidP="00705AE4">
            <w:pPr>
              <w:rPr>
                <w:sz w:val="28"/>
                <w:szCs w:val="28"/>
                <w:lang w:val="uk-UA"/>
              </w:rPr>
            </w:pPr>
            <w:r w:rsidRPr="004E20B5">
              <w:rPr>
                <w:sz w:val="28"/>
                <w:szCs w:val="28"/>
                <w:lang w:val="uk-UA"/>
              </w:rPr>
              <w:t>Структурні підрозділи районної держаної адміністрації</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5.</w:t>
            </w:r>
          </w:p>
        </w:tc>
        <w:tc>
          <w:tcPr>
            <w:tcW w:w="3105" w:type="dxa"/>
          </w:tcPr>
          <w:p w:rsidR="00267EDF" w:rsidRPr="004E20B5" w:rsidRDefault="00267EDF" w:rsidP="00705AE4">
            <w:pPr>
              <w:rPr>
                <w:color w:val="000000"/>
                <w:sz w:val="28"/>
                <w:szCs w:val="28"/>
                <w:lang w:val="uk-UA"/>
              </w:rPr>
            </w:pPr>
            <w:r w:rsidRPr="004E20B5">
              <w:rPr>
                <w:color w:val="000000"/>
                <w:sz w:val="28"/>
                <w:szCs w:val="28"/>
                <w:lang w:val="uk-UA"/>
              </w:rPr>
              <w:t>Відповідальний виконавець програми</w:t>
            </w:r>
          </w:p>
        </w:tc>
        <w:tc>
          <w:tcPr>
            <w:tcW w:w="5940" w:type="dxa"/>
          </w:tcPr>
          <w:p w:rsidR="00267EDF" w:rsidRPr="004E20B5" w:rsidRDefault="00267EDF" w:rsidP="00705AE4">
            <w:pPr>
              <w:rPr>
                <w:sz w:val="28"/>
                <w:szCs w:val="28"/>
                <w:lang w:val="uk-UA"/>
              </w:rPr>
            </w:pPr>
            <w:r w:rsidRPr="004E20B5">
              <w:rPr>
                <w:sz w:val="28"/>
                <w:szCs w:val="28"/>
                <w:lang w:val="uk-UA"/>
              </w:rPr>
              <w:t>Відділ фінансово-господарського забезпечення апарату райдержадміністрації</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6.</w:t>
            </w:r>
          </w:p>
        </w:tc>
        <w:tc>
          <w:tcPr>
            <w:tcW w:w="3105" w:type="dxa"/>
          </w:tcPr>
          <w:p w:rsidR="00267EDF" w:rsidRPr="004E20B5" w:rsidRDefault="00267EDF" w:rsidP="00705AE4">
            <w:pPr>
              <w:jc w:val="both"/>
              <w:rPr>
                <w:sz w:val="28"/>
                <w:szCs w:val="28"/>
                <w:lang w:val="uk-UA"/>
              </w:rPr>
            </w:pPr>
            <w:r w:rsidRPr="004E20B5">
              <w:rPr>
                <w:sz w:val="28"/>
                <w:szCs w:val="28"/>
                <w:lang w:val="uk-UA"/>
              </w:rPr>
              <w:t>Учасники програми</w:t>
            </w:r>
          </w:p>
          <w:p w:rsidR="00267EDF" w:rsidRPr="004E20B5" w:rsidRDefault="00267EDF" w:rsidP="00705AE4">
            <w:pPr>
              <w:jc w:val="both"/>
              <w:rPr>
                <w:sz w:val="28"/>
                <w:szCs w:val="28"/>
                <w:lang w:val="uk-UA"/>
              </w:rPr>
            </w:pPr>
          </w:p>
          <w:p w:rsidR="00267EDF" w:rsidRPr="004E20B5" w:rsidRDefault="00267EDF" w:rsidP="00705AE4">
            <w:pPr>
              <w:rPr>
                <w:sz w:val="28"/>
                <w:szCs w:val="28"/>
                <w:lang w:val="uk-UA"/>
              </w:rPr>
            </w:pPr>
          </w:p>
        </w:tc>
        <w:tc>
          <w:tcPr>
            <w:tcW w:w="5940" w:type="dxa"/>
          </w:tcPr>
          <w:p w:rsidR="00267EDF" w:rsidRPr="004E20B5" w:rsidRDefault="00267EDF" w:rsidP="00705AE4">
            <w:pPr>
              <w:rPr>
                <w:sz w:val="28"/>
                <w:szCs w:val="28"/>
                <w:lang w:val="uk-UA"/>
              </w:rPr>
            </w:pPr>
            <w:r w:rsidRPr="004E20B5">
              <w:rPr>
                <w:sz w:val="28"/>
                <w:szCs w:val="28"/>
                <w:lang w:val="uk-UA"/>
              </w:rPr>
              <w:t>Тернопільська районна державна адміністрація, структурні підрозділи районної держаної адміністрації</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7.</w:t>
            </w:r>
          </w:p>
        </w:tc>
        <w:tc>
          <w:tcPr>
            <w:tcW w:w="3105" w:type="dxa"/>
          </w:tcPr>
          <w:p w:rsidR="00267EDF" w:rsidRPr="004E20B5" w:rsidRDefault="00267EDF" w:rsidP="00705AE4">
            <w:pPr>
              <w:jc w:val="both"/>
              <w:rPr>
                <w:sz w:val="28"/>
                <w:szCs w:val="28"/>
                <w:lang w:val="uk-UA"/>
              </w:rPr>
            </w:pPr>
            <w:r w:rsidRPr="004E20B5">
              <w:rPr>
                <w:sz w:val="28"/>
                <w:szCs w:val="28"/>
                <w:lang w:val="uk-UA"/>
              </w:rPr>
              <w:t>Термін реалізації програми</w:t>
            </w:r>
          </w:p>
        </w:tc>
        <w:tc>
          <w:tcPr>
            <w:tcW w:w="5940" w:type="dxa"/>
          </w:tcPr>
          <w:p w:rsidR="00267EDF" w:rsidRPr="004E20B5" w:rsidRDefault="00267EDF" w:rsidP="00705AE4">
            <w:pPr>
              <w:rPr>
                <w:sz w:val="28"/>
                <w:szCs w:val="28"/>
                <w:lang w:val="uk-UA"/>
              </w:rPr>
            </w:pPr>
            <w:r w:rsidRPr="004E20B5">
              <w:rPr>
                <w:color w:val="000000"/>
                <w:sz w:val="28"/>
                <w:szCs w:val="28"/>
                <w:lang w:val="uk-UA"/>
              </w:rPr>
              <w:t>201</w:t>
            </w:r>
            <w:r>
              <w:rPr>
                <w:color w:val="000000"/>
                <w:sz w:val="28"/>
                <w:szCs w:val="28"/>
                <w:lang w:val="uk-UA"/>
              </w:rPr>
              <w:t>9</w:t>
            </w:r>
            <w:r w:rsidRPr="004E20B5">
              <w:rPr>
                <w:color w:val="000000"/>
                <w:sz w:val="28"/>
                <w:szCs w:val="28"/>
                <w:lang w:val="uk-UA"/>
              </w:rPr>
              <w:t>-20</w:t>
            </w:r>
            <w:r>
              <w:rPr>
                <w:color w:val="000000"/>
                <w:sz w:val="28"/>
                <w:szCs w:val="28"/>
                <w:lang w:val="uk-UA"/>
              </w:rPr>
              <w:t>20</w:t>
            </w:r>
            <w:r w:rsidRPr="004E20B5">
              <w:rPr>
                <w:color w:val="000000"/>
                <w:sz w:val="28"/>
                <w:szCs w:val="28"/>
                <w:lang w:val="uk-UA"/>
              </w:rPr>
              <w:t xml:space="preserve"> роки</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8.</w:t>
            </w:r>
          </w:p>
        </w:tc>
        <w:tc>
          <w:tcPr>
            <w:tcW w:w="3105" w:type="dxa"/>
          </w:tcPr>
          <w:p w:rsidR="00267EDF" w:rsidRPr="004E20B5" w:rsidRDefault="00267EDF" w:rsidP="00705AE4">
            <w:pPr>
              <w:rPr>
                <w:sz w:val="28"/>
                <w:szCs w:val="28"/>
                <w:lang w:val="uk-UA"/>
              </w:rPr>
            </w:pPr>
            <w:r w:rsidRPr="004E20B5">
              <w:rPr>
                <w:sz w:val="28"/>
                <w:szCs w:val="28"/>
                <w:lang w:val="uk-UA"/>
              </w:rPr>
              <w:t>Перелік місцевих бюджетів, які беруть участь у виконанні програми (для комплексних програм)</w:t>
            </w:r>
          </w:p>
        </w:tc>
        <w:tc>
          <w:tcPr>
            <w:tcW w:w="5940" w:type="dxa"/>
          </w:tcPr>
          <w:p w:rsidR="00267EDF" w:rsidRPr="004E20B5" w:rsidRDefault="00267EDF" w:rsidP="00705AE4">
            <w:pPr>
              <w:ind w:firstLine="34"/>
              <w:rPr>
                <w:sz w:val="28"/>
                <w:szCs w:val="28"/>
                <w:lang w:val="uk-UA"/>
              </w:rPr>
            </w:pPr>
            <w:r w:rsidRPr="004E20B5">
              <w:rPr>
                <w:sz w:val="28"/>
                <w:szCs w:val="28"/>
                <w:lang w:val="uk-UA"/>
              </w:rPr>
              <w:t>Районний бюджет</w:t>
            </w:r>
          </w:p>
        </w:tc>
      </w:tr>
      <w:tr w:rsidR="00267EDF" w:rsidRPr="004E20B5" w:rsidTr="00705AE4">
        <w:tc>
          <w:tcPr>
            <w:tcW w:w="675" w:type="dxa"/>
          </w:tcPr>
          <w:p w:rsidR="00267EDF" w:rsidRPr="004E20B5" w:rsidRDefault="00267EDF" w:rsidP="00705AE4">
            <w:pPr>
              <w:jc w:val="center"/>
              <w:rPr>
                <w:sz w:val="28"/>
                <w:szCs w:val="28"/>
                <w:lang w:val="uk-UA"/>
              </w:rPr>
            </w:pPr>
            <w:r w:rsidRPr="004E20B5">
              <w:rPr>
                <w:sz w:val="28"/>
                <w:szCs w:val="28"/>
                <w:lang w:val="uk-UA"/>
              </w:rPr>
              <w:t>9.</w:t>
            </w:r>
          </w:p>
        </w:tc>
        <w:tc>
          <w:tcPr>
            <w:tcW w:w="3105" w:type="dxa"/>
          </w:tcPr>
          <w:p w:rsidR="00267EDF" w:rsidRPr="004E20B5" w:rsidRDefault="00267EDF" w:rsidP="00705AE4">
            <w:pPr>
              <w:jc w:val="both"/>
              <w:rPr>
                <w:sz w:val="28"/>
                <w:szCs w:val="28"/>
                <w:lang w:val="uk-UA"/>
              </w:rPr>
            </w:pPr>
            <w:r w:rsidRPr="004E20B5">
              <w:rPr>
                <w:sz w:val="28"/>
                <w:szCs w:val="28"/>
                <w:lang w:val="uk-UA"/>
              </w:rPr>
              <w:t>Загальний обсяг фінансових ресурсів, необхідних для реалізації програми, всього, в тому числі по роках:</w:t>
            </w:r>
          </w:p>
          <w:p w:rsidR="00267EDF" w:rsidRPr="004E20B5" w:rsidRDefault="00267EDF" w:rsidP="00705AE4">
            <w:pPr>
              <w:jc w:val="both"/>
              <w:rPr>
                <w:sz w:val="28"/>
                <w:szCs w:val="28"/>
                <w:lang w:val="uk-UA"/>
              </w:rPr>
            </w:pPr>
            <w:r w:rsidRPr="004E20B5">
              <w:rPr>
                <w:sz w:val="28"/>
                <w:szCs w:val="28"/>
                <w:lang w:val="uk-UA"/>
              </w:rPr>
              <w:t>201</w:t>
            </w:r>
            <w:r>
              <w:rPr>
                <w:sz w:val="28"/>
                <w:szCs w:val="28"/>
                <w:lang w:val="uk-UA"/>
              </w:rPr>
              <w:t>9</w:t>
            </w:r>
            <w:r w:rsidRPr="004E20B5">
              <w:rPr>
                <w:sz w:val="28"/>
                <w:szCs w:val="28"/>
                <w:lang w:val="uk-UA"/>
              </w:rPr>
              <w:t xml:space="preserve"> рік</w:t>
            </w:r>
          </w:p>
          <w:p w:rsidR="00267EDF" w:rsidRPr="004E20B5" w:rsidRDefault="00267EDF" w:rsidP="00705AE4">
            <w:pPr>
              <w:jc w:val="both"/>
              <w:rPr>
                <w:sz w:val="28"/>
                <w:szCs w:val="28"/>
                <w:lang w:val="uk-UA"/>
              </w:rPr>
            </w:pPr>
            <w:r>
              <w:rPr>
                <w:sz w:val="28"/>
                <w:szCs w:val="28"/>
                <w:lang w:val="uk-UA"/>
              </w:rPr>
              <w:t>2020</w:t>
            </w:r>
            <w:r w:rsidRPr="004E20B5">
              <w:rPr>
                <w:sz w:val="28"/>
                <w:szCs w:val="28"/>
                <w:lang w:val="uk-UA"/>
              </w:rPr>
              <w:t xml:space="preserve"> рік</w:t>
            </w:r>
          </w:p>
        </w:tc>
        <w:tc>
          <w:tcPr>
            <w:tcW w:w="5940" w:type="dxa"/>
          </w:tcPr>
          <w:p w:rsidR="00267EDF" w:rsidRPr="004E20B5" w:rsidRDefault="00267EDF" w:rsidP="00705AE4">
            <w:pPr>
              <w:ind w:firstLine="34"/>
              <w:rPr>
                <w:sz w:val="28"/>
                <w:szCs w:val="28"/>
                <w:lang w:val="uk-UA"/>
              </w:rPr>
            </w:pPr>
          </w:p>
          <w:p w:rsidR="00267EDF" w:rsidRPr="004E20B5" w:rsidRDefault="00267EDF" w:rsidP="00705AE4">
            <w:pPr>
              <w:ind w:firstLine="34"/>
              <w:rPr>
                <w:sz w:val="28"/>
                <w:szCs w:val="28"/>
                <w:lang w:val="uk-UA"/>
              </w:rPr>
            </w:pPr>
          </w:p>
          <w:p w:rsidR="00267EDF" w:rsidRPr="004E20B5" w:rsidRDefault="00267EDF" w:rsidP="00705AE4">
            <w:pPr>
              <w:ind w:firstLine="34"/>
              <w:rPr>
                <w:sz w:val="28"/>
                <w:szCs w:val="28"/>
                <w:lang w:val="uk-UA"/>
              </w:rPr>
            </w:pPr>
          </w:p>
          <w:p w:rsidR="00267EDF" w:rsidRPr="004E20B5" w:rsidRDefault="00267EDF" w:rsidP="00705AE4">
            <w:pPr>
              <w:ind w:firstLine="34"/>
              <w:rPr>
                <w:sz w:val="28"/>
                <w:szCs w:val="28"/>
                <w:lang w:val="uk-UA"/>
              </w:rPr>
            </w:pPr>
          </w:p>
          <w:p w:rsidR="00267EDF" w:rsidRPr="004E20B5" w:rsidRDefault="00267EDF" w:rsidP="00705AE4">
            <w:pPr>
              <w:ind w:firstLine="34"/>
              <w:rPr>
                <w:sz w:val="28"/>
                <w:szCs w:val="28"/>
                <w:lang w:val="uk-UA"/>
              </w:rPr>
            </w:pPr>
            <w:r>
              <w:rPr>
                <w:sz w:val="28"/>
                <w:szCs w:val="28"/>
                <w:lang w:val="uk-UA"/>
              </w:rPr>
              <w:t>995,0</w:t>
            </w:r>
            <w:r w:rsidRPr="004E20B5">
              <w:rPr>
                <w:sz w:val="28"/>
                <w:szCs w:val="28"/>
                <w:lang w:val="uk-UA"/>
              </w:rPr>
              <w:t xml:space="preserve"> тис. грн..</w:t>
            </w:r>
          </w:p>
          <w:p w:rsidR="00267EDF" w:rsidRPr="004E20B5" w:rsidRDefault="00267EDF" w:rsidP="00705AE4">
            <w:pPr>
              <w:ind w:firstLine="34"/>
              <w:rPr>
                <w:sz w:val="28"/>
                <w:szCs w:val="28"/>
                <w:lang w:val="uk-UA"/>
              </w:rPr>
            </w:pPr>
          </w:p>
          <w:p w:rsidR="00267EDF" w:rsidRPr="004E20B5" w:rsidRDefault="00267EDF" w:rsidP="00705AE4">
            <w:pPr>
              <w:ind w:firstLine="34"/>
              <w:rPr>
                <w:sz w:val="28"/>
                <w:szCs w:val="28"/>
                <w:lang w:val="uk-UA"/>
              </w:rPr>
            </w:pPr>
            <w:r>
              <w:rPr>
                <w:sz w:val="28"/>
                <w:szCs w:val="28"/>
                <w:lang w:val="uk-UA"/>
              </w:rPr>
              <w:t>620</w:t>
            </w:r>
            <w:r w:rsidRPr="004E20B5">
              <w:rPr>
                <w:sz w:val="28"/>
                <w:szCs w:val="28"/>
                <w:lang w:val="uk-UA"/>
              </w:rPr>
              <w:t>,0 тис.грн.</w:t>
            </w:r>
          </w:p>
          <w:p w:rsidR="00267EDF" w:rsidRPr="004E20B5" w:rsidRDefault="00267EDF" w:rsidP="00705AE4">
            <w:pPr>
              <w:ind w:firstLine="34"/>
              <w:rPr>
                <w:sz w:val="28"/>
                <w:szCs w:val="28"/>
                <w:lang w:val="uk-UA"/>
              </w:rPr>
            </w:pPr>
            <w:r>
              <w:rPr>
                <w:sz w:val="28"/>
                <w:szCs w:val="28"/>
                <w:lang w:val="uk-UA"/>
              </w:rPr>
              <w:t>375</w:t>
            </w:r>
            <w:r w:rsidRPr="004E20B5">
              <w:rPr>
                <w:sz w:val="28"/>
                <w:szCs w:val="28"/>
                <w:lang w:val="uk-UA"/>
              </w:rPr>
              <w:t>,0 тис.грн.</w:t>
            </w:r>
          </w:p>
        </w:tc>
      </w:tr>
    </w:tbl>
    <w:p w:rsidR="00267EDF" w:rsidRDefault="00267EDF" w:rsidP="00DB0F70">
      <w:pPr>
        <w:ind w:firstLine="567"/>
        <w:jc w:val="center"/>
        <w:rPr>
          <w:b/>
          <w:sz w:val="28"/>
          <w:szCs w:val="28"/>
          <w:lang w:val="uk-UA"/>
        </w:rPr>
      </w:pPr>
    </w:p>
    <w:p w:rsidR="00267EDF" w:rsidRDefault="00267EDF" w:rsidP="00DB0F70">
      <w:pPr>
        <w:ind w:firstLine="567"/>
        <w:jc w:val="center"/>
        <w:rPr>
          <w:b/>
          <w:sz w:val="28"/>
          <w:szCs w:val="28"/>
          <w:lang w:val="uk-UA"/>
        </w:rPr>
      </w:pPr>
    </w:p>
    <w:p w:rsidR="00267EDF" w:rsidRPr="004E20B5" w:rsidRDefault="00267EDF" w:rsidP="00DB0F70">
      <w:pPr>
        <w:ind w:firstLine="567"/>
        <w:jc w:val="center"/>
        <w:rPr>
          <w:b/>
          <w:sz w:val="28"/>
          <w:szCs w:val="28"/>
          <w:lang w:val="uk-UA"/>
        </w:rPr>
      </w:pPr>
      <w:r w:rsidRPr="004E20B5">
        <w:rPr>
          <w:b/>
          <w:sz w:val="28"/>
          <w:szCs w:val="28"/>
          <w:lang w:val="uk-UA"/>
        </w:rPr>
        <w:t>2. Визначення проблем, на розв’язання яких спрямована Програма</w:t>
      </w:r>
    </w:p>
    <w:p w:rsidR="00267EDF" w:rsidRPr="004E20B5" w:rsidRDefault="00267EDF" w:rsidP="00DB0F70">
      <w:pPr>
        <w:ind w:firstLine="567"/>
        <w:jc w:val="center"/>
        <w:rPr>
          <w:sz w:val="16"/>
          <w:szCs w:val="16"/>
          <w:lang w:val="uk-UA"/>
        </w:rPr>
      </w:pPr>
    </w:p>
    <w:p w:rsidR="00267EDF" w:rsidRPr="004E20B5" w:rsidRDefault="00267EDF" w:rsidP="00DB0F70">
      <w:pPr>
        <w:shd w:val="clear" w:color="auto" w:fill="FFFFFF"/>
        <w:tabs>
          <w:tab w:val="left" w:pos="284"/>
        </w:tabs>
        <w:ind w:firstLine="567"/>
        <w:jc w:val="both"/>
        <w:rPr>
          <w:color w:val="000000"/>
          <w:sz w:val="28"/>
          <w:szCs w:val="28"/>
          <w:lang w:val="uk-UA"/>
        </w:rPr>
      </w:pPr>
      <w:r w:rsidRPr="004E20B5">
        <w:rPr>
          <w:color w:val="000000"/>
          <w:sz w:val="28"/>
          <w:szCs w:val="28"/>
          <w:shd w:val="clear" w:color="auto" w:fill="FFFFFF"/>
          <w:lang w:val="uk-UA"/>
        </w:rPr>
        <w:t xml:space="preserve">Діяльність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райдержадміністрації включаються: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 поліпшенням діяльності райдержадміністрації, її взаємодією з органами місцевого самоврядування, які потребують розгляду на засіданнях колегій, нарад у голови райдержадміністрації і його заступників тощо, основні організаційно-масові заходи, проведення яких забезпечується райдержадміністрацією або за її участю. </w:t>
      </w:r>
    </w:p>
    <w:p w:rsidR="00267EDF" w:rsidRPr="004E20B5" w:rsidRDefault="00267EDF" w:rsidP="00DB0F70">
      <w:pPr>
        <w:tabs>
          <w:tab w:val="left" w:pos="0"/>
        </w:tabs>
        <w:ind w:firstLine="567"/>
        <w:jc w:val="both"/>
        <w:rPr>
          <w:sz w:val="28"/>
          <w:szCs w:val="28"/>
          <w:lang w:val="uk-UA"/>
        </w:rPr>
      </w:pPr>
      <w:r w:rsidRPr="004E20B5">
        <w:rPr>
          <w:color w:val="000000"/>
          <w:sz w:val="28"/>
          <w:szCs w:val="28"/>
          <w:lang w:val="uk-UA"/>
        </w:rPr>
        <w:t xml:space="preserve">Дана Програма буде спрямована на формування інформаційно-аналітичних матеріалів та ресурсне забезпечення реалізації вищевказаних заходів </w:t>
      </w:r>
      <w:r w:rsidRPr="004E20B5">
        <w:rPr>
          <w:color w:val="000000"/>
          <w:sz w:val="28"/>
          <w:szCs w:val="28"/>
          <w:shd w:val="clear" w:color="auto" w:fill="FFFFFF"/>
          <w:lang w:val="uk-UA"/>
        </w:rPr>
        <w:t>відповідно до законів України «Про місцеве самоврядування в Україні», «Про місцеві державні адміністрації», враховуючи п. 2 статті 85 Бюджетного кодексу України, який визначає механізми покращення ресурсного забезпечення структурних підрозділів виконавчої влади в районі,</w:t>
      </w:r>
      <w:r w:rsidRPr="004E20B5">
        <w:rPr>
          <w:sz w:val="28"/>
          <w:szCs w:val="28"/>
          <w:lang w:val="uk-UA"/>
        </w:rPr>
        <w:t xml:space="preserve"> а саме: здійснювати впродовж бюджетного періоду видатки на утримання бюджетних установ одночасно з різних бюджетів,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протягом року на будь-яку дату.</w:t>
      </w:r>
    </w:p>
    <w:p w:rsidR="00267EDF" w:rsidRPr="004E20B5" w:rsidRDefault="00267EDF" w:rsidP="00DB0F70">
      <w:pPr>
        <w:widowControl w:val="0"/>
        <w:ind w:right="-82" w:firstLine="567"/>
        <w:jc w:val="both"/>
        <w:rPr>
          <w:sz w:val="28"/>
          <w:szCs w:val="28"/>
          <w:lang w:val="uk-UA"/>
        </w:rPr>
      </w:pPr>
      <w:r w:rsidRPr="004E20B5">
        <w:rPr>
          <w:sz w:val="28"/>
          <w:szCs w:val="28"/>
          <w:lang w:val="uk-UA"/>
        </w:rPr>
        <w:t>Відповідно до статті 29 Закону України «Про місцеві державні адміністрації» (із змінами), місцеві державні адміністрації здійснюють повноваження, делеговані їм районною радою відповідно до Конституції України в обсягах і межах, передбачених статтею 44 Закону України «Про місцеве самоврядування в Україні» (із змінами).</w:t>
      </w:r>
    </w:p>
    <w:p w:rsidR="00267EDF" w:rsidRPr="004E20B5" w:rsidRDefault="00267EDF" w:rsidP="00DB0F70">
      <w:pPr>
        <w:widowControl w:val="0"/>
        <w:ind w:right="-82" w:firstLine="567"/>
        <w:jc w:val="both"/>
        <w:rPr>
          <w:sz w:val="28"/>
          <w:szCs w:val="28"/>
          <w:lang w:val="uk-UA"/>
        </w:rPr>
      </w:pPr>
      <w:r w:rsidRPr="004E20B5">
        <w:rPr>
          <w:sz w:val="28"/>
          <w:szCs w:val="28"/>
          <w:lang w:val="uk-UA"/>
        </w:rPr>
        <w:t>Зокрема, до делегованих повноважень віднесено: підготовку і внесення на розгляд та затвердження районною радою проектів програм соціально-економічного та культурного розвитку району; 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 сприяння інвестиційній діяльності на території району.</w:t>
      </w:r>
    </w:p>
    <w:p w:rsidR="00267EDF" w:rsidRPr="004E20B5" w:rsidRDefault="00267EDF" w:rsidP="00DB0F70">
      <w:pPr>
        <w:widowControl w:val="0"/>
        <w:ind w:right="-82" w:firstLine="567"/>
        <w:jc w:val="both"/>
        <w:rPr>
          <w:sz w:val="28"/>
          <w:szCs w:val="28"/>
          <w:lang w:val="uk-UA"/>
        </w:rPr>
      </w:pPr>
      <w:r w:rsidRPr="004E20B5">
        <w:rPr>
          <w:sz w:val="28"/>
          <w:szCs w:val="28"/>
          <w:lang w:val="uk-UA"/>
        </w:rPr>
        <w:t>Районна державна адміністрація забезпечує на території району відповідно до делегованих повноважень також розвиток освіти, охорони здоров’я, культури, фізичної культури і спорту, житлово-комунальної сфери, дорожнього господарства, місцевого пасажирського транспорту, забезпечує виконання заходів з відстеження результативності регуляторних актів, прийнятих районною радою.</w:t>
      </w:r>
    </w:p>
    <w:p w:rsidR="00267EDF" w:rsidRPr="004E20B5" w:rsidRDefault="00267EDF" w:rsidP="00DB0F70">
      <w:pPr>
        <w:widowControl w:val="0"/>
        <w:ind w:right="-82" w:firstLine="567"/>
        <w:jc w:val="both"/>
        <w:rPr>
          <w:sz w:val="28"/>
          <w:szCs w:val="28"/>
          <w:lang w:val="uk-UA"/>
        </w:rPr>
      </w:pPr>
      <w:r w:rsidRPr="004E20B5">
        <w:rPr>
          <w:sz w:val="28"/>
          <w:szCs w:val="28"/>
          <w:lang w:val="uk-UA"/>
        </w:rPr>
        <w:t>Фінансування районної державної адміністрації та її структурних підрозділів здійснюється з державного бюджету. Для виконання делегованих повноважень мобілізуються усі наявні ресурси – матеріально-технічні, трудові, фінансові. Разом з тим, їх обсяг обмежується граничними видатками державного бюджету, що не вистачає для забезпечення ефективної та якісної діяльності.</w:t>
      </w:r>
    </w:p>
    <w:p w:rsidR="00267EDF" w:rsidRPr="004E20B5" w:rsidRDefault="00267EDF" w:rsidP="00DB0F70">
      <w:pPr>
        <w:widowControl w:val="0"/>
        <w:ind w:right="-82" w:firstLine="567"/>
        <w:jc w:val="both"/>
        <w:rPr>
          <w:sz w:val="28"/>
          <w:szCs w:val="28"/>
          <w:lang w:val="uk-UA"/>
        </w:rPr>
      </w:pPr>
      <w:r w:rsidRPr="004E20B5">
        <w:rPr>
          <w:sz w:val="28"/>
          <w:szCs w:val="28"/>
          <w:lang w:val="uk-UA"/>
        </w:rPr>
        <w:t>На придбання обладнання і предметів довгострокового користування (КЕКВ 3110) протягом останніх років кошти з державного бюджету не виділялись.</w:t>
      </w:r>
    </w:p>
    <w:p w:rsidR="00267EDF" w:rsidRPr="004E20B5" w:rsidRDefault="00267EDF" w:rsidP="00DB0F70">
      <w:pPr>
        <w:widowControl w:val="0"/>
        <w:ind w:right="-82" w:firstLine="567"/>
        <w:jc w:val="both"/>
        <w:rPr>
          <w:sz w:val="28"/>
          <w:szCs w:val="28"/>
          <w:lang w:val="uk-UA"/>
        </w:rPr>
      </w:pPr>
      <w:r w:rsidRPr="004E20B5">
        <w:rPr>
          <w:sz w:val="28"/>
          <w:szCs w:val="28"/>
          <w:lang w:val="uk-UA"/>
        </w:rPr>
        <w:t>Основною проблемою є: неможливість ефективного виконання районною державною адміністрацією делегованих районною радою повноважень внаслідок недостатнього фінансування. Разом з тим, залучення додаткових коштів, зокрема, з позабюджетних джерел, обмежується корупційним законодавством.</w:t>
      </w:r>
    </w:p>
    <w:p w:rsidR="00267EDF" w:rsidRDefault="00267EDF" w:rsidP="00DB0F70">
      <w:pPr>
        <w:widowControl w:val="0"/>
        <w:ind w:right="-82" w:firstLine="567"/>
        <w:jc w:val="both"/>
        <w:rPr>
          <w:sz w:val="28"/>
          <w:szCs w:val="28"/>
          <w:lang w:val="uk-UA"/>
        </w:rPr>
      </w:pPr>
      <w:r w:rsidRPr="004E20B5">
        <w:rPr>
          <w:sz w:val="28"/>
          <w:szCs w:val="28"/>
          <w:lang w:val="uk-UA"/>
        </w:rPr>
        <w:t>Пропонована програма передбачає здійснення видатків на придбання ка</w:t>
      </w:r>
      <w:r>
        <w:rPr>
          <w:sz w:val="28"/>
          <w:szCs w:val="28"/>
          <w:lang w:val="uk-UA"/>
        </w:rPr>
        <w:t>нцелярського приладдя, паперу,</w:t>
      </w:r>
      <w:r w:rsidRPr="004E20B5">
        <w:rPr>
          <w:sz w:val="28"/>
          <w:szCs w:val="28"/>
          <w:lang w:val="uk-UA"/>
        </w:rPr>
        <w:t xml:space="preserve"> пал</w:t>
      </w:r>
      <w:r>
        <w:rPr>
          <w:sz w:val="28"/>
          <w:szCs w:val="28"/>
          <w:lang w:val="uk-UA"/>
        </w:rPr>
        <w:t>ивн</w:t>
      </w:r>
      <w:r w:rsidRPr="004E20B5">
        <w:rPr>
          <w:sz w:val="28"/>
          <w:szCs w:val="28"/>
          <w:lang w:val="uk-UA"/>
        </w:rPr>
        <w:t>о-мастильних матеріалів, запчастин до транспортних засобів, оплату комунальних послуг та енергоносіїв, придбання обладнання і предмет</w:t>
      </w:r>
      <w:r>
        <w:rPr>
          <w:sz w:val="28"/>
          <w:szCs w:val="28"/>
          <w:lang w:val="uk-UA"/>
        </w:rPr>
        <w:t>ів довгострокового користування,</w:t>
      </w:r>
      <w:r w:rsidRPr="00F4758A">
        <w:rPr>
          <w:lang w:val="uk-UA"/>
        </w:rPr>
        <w:t xml:space="preserve"> </w:t>
      </w:r>
      <w:r w:rsidRPr="00F4758A">
        <w:rPr>
          <w:sz w:val="28"/>
          <w:szCs w:val="28"/>
          <w:lang w:val="uk-UA"/>
        </w:rPr>
        <w:t>оплат</w:t>
      </w:r>
      <w:r>
        <w:rPr>
          <w:sz w:val="28"/>
          <w:szCs w:val="28"/>
          <w:lang w:val="uk-UA"/>
        </w:rPr>
        <w:t>у</w:t>
      </w:r>
      <w:r w:rsidRPr="00F4758A">
        <w:rPr>
          <w:sz w:val="28"/>
          <w:szCs w:val="28"/>
          <w:lang w:val="uk-UA"/>
        </w:rPr>
        <w:t xml:space="preserve"> послуг за оренду приміщень для проведення </w:t>
      </w:r>
      <w:r>
        <w:rPr>
          <w:sz w:val="28"/>
          <w:szCs w:val="28"/>
          <w:lang w:val="uk-UA"/>
        </w:rPr>
        <w:t>районних заходів,</w:t>
      </w:r>
      <w:r w:rsidRPr="00F4758A">
        <w:rPr>
          <w:sz w:val="28"/>
          <w:szCs w:val="28"/>
          <w:lang w:val="uk-UA"/>
        </w:rPr>
        <w:t xml:space="preserve"> надання послуг з розміщення матеріалів щодо висвітлення діяльності районної державної адміністрац</w:t>
      </w:r>
      <w:r>
        <w:rPr>
          <w:sz w:val="28"/>
          <w:szCs w:val="28"/>
          <w:lang w:val="uk-UA"/>
        </w:rPr>
        <w:t xml:space="preserve">ії в засобах масової інформації, </w:t>
      </w:r>
      <w:r w:rsidRPr="00F4758A">
        <w:rPr>
          <w:sz w:val="28"/>
          <w:szCs w:val="28"/>
          <w:lang w:val="uk-UA"/>
        </w:rPr>
        <w:t>оформлення документів для здачі в архів</w:t>
      </w:r>
      <w:r>
        <w:rPr>
          <w:sz w:val="28"/>
          <w:szCs w:val="28"/>
          <w:lang w:val="uk-UA"/>
        </w:rPr>
        <w:t>.</w:t>
      </w:r>
    </w:p>
    <w:p w:rsidR="00267EDF" w:rsidRPr="00F4758A" w:rsidRDefault="00267EDF" w:rsidP="00DB0F70">
      <w:pPr>
        <w:widowControl w:val="0"/>
        <w:ind w:right="-82" w:firstLine="567"/>
        <w:jc w:val="both"/>
        <w:rPr>
          <w:color w:val="000000"/>
          <w:sz w:val="28"/>
          <w:szCs w:val="28"/>
          <w:shd w:val="clear" w:color="auto" w:fill="FFFFFF"/>
          <w:lang w:val="uk-UA"/>
        </w:rPr>
      </w:pPr>
    </w:p>
    <w:p w:rsidR="00267EDF" w:rsidRPr="004E20B5" w:rsidRDefault="00267EDF" w:rsidP="00DB0F70">
      <w:pPr>
        <w:shd w:val="clear" w:color="auto" w:fill="FFFFFF"/>
        <w:jc w:val="center"/>
        <w:rPr>
          <w:b/>
          <w:sz w:val="28"/>
          <w:szCs w:val="28"/>
          <w:lang w:val="uk-UA"/>
        </w:rPr>
      </w:pPr>
      <w:r w:rsidRPr="004E20B5">
        <w:rPr>
          <w:b/>
          <w:bCs/>
          <w:color w:val="000000"/>
          <w:sz w:val="28"/>
          <w:szCs w:val="28"/>
          <w:lang w:val="uk-UA"/>
        </w:rPr>
        <w:t>3. М</w:t>
      </w:r>
      <w:r w:rsidRPr="004E20B5">
        <w:rPr>
          <w:b/>
          <w:sz w:val="28"/>
          <w:szCs w:val="28"/>
          <w:lang w:val="uk-UA"/>
        </w:rPr>
        <w:t>ета Програми</w:t>
      </w:r>
    </w:p>
    <w:p w:rsidR="00267EDF" w:rsidRPr="004E20B5" w:rsidRDefault="00267EDF" w:rsidP="00DB0F70">
      <w:pPr>
        <w:tabs>
          <w:tab w:val="left" w:pos="10080"/>
        </w:tabs>
        <w:ind w:left="360"/>
        <w:jc w:val="center"/>
        <w:rPr>
          <w:b/>
          <w:sz w:val="16"/>
          <w:szCs w:val="16"/>
          <w:lang w:val="uk-UA"/>
        </w:rPr>
      </w:pPr>
    </w:p>
    <w:p w:rsidR="00267EDF" w:rsidRPr="004E20B5" w:rsidRDefault="00267EDF" w:rsidP="00DB0F70">
      <w:pPr>
        <w:widowControl w:val="0"/>
        <w:ind w:right="-82" w:firstLine="567"/>
        <w:jc w:val="both"/>
        <w:rPr>
          <w:sz w:val="28"/>
          <w:szCs w:val="28"/>
          <w:lang w:val="uk-UA"/>
        </w:rPr>
      </w:pPr>
      <w:r w:rsidRPr="004E20B5">
        <w:rPr>
          <w:sz w:val="28"/>
          <w:szCs w:val="28"/>
          <w:lang w:val="uk-UA"/>
        </w:rPr>
        <w:t>Метою Програми є забезпечення стабільного і ефективного функціонування районної державної адміністрації та її структурних підрозділів для надання якісних послуг громадянам на рівні європейських стандартів, оздоровлення відносин між органами влади та населенням, інститутами громадянського суспільства, а також забезпечення виконання повноважень, делегованих районною радою, які здійснюються апаратом, управліннями, відділами і іншими структурними підрозділами районної державної адміністрації.</w:t>
      </w:r>
    </w:p>
    <w:p w:rsidR="00267EDF" w:rsidRPr="004E20B5" w:rsidRDefault="00267EDF" w:rsidP="00DB0F70">
      <w:pPr>
        <w:tabs>
          <w:tab w:val="left" w:pos="10080"/>
        </w:tabs>
        <w:ind w:firstLine="709"/>
        <w:jc w:val="both"/>
        <w:rPr>
          <w:sz w:val="28"/>
          <w:szCs w:val="28"/>
          <w:lang w:val="uk-UA"/>
        </w:rPr>
      </w:pPr>
    </w:p>
    <w:p w:rsidR="00267EDF" w:rsidRPr="004E20B5" w:rsidRDefault="00267EDF" w:rsidP="00DB0F70">
      <w:pPr>
        <w:tabs>
          <w:tab w:val="left" w:pos="10080"/>
        </w:tabs>
        <w:ind w:firstLine="709"/>
        <w:jc w:val="both"/>
        <w:rPr>
          <w:sz w:val="16"/>
          <w:szCs w:val="16"/>
          <w:lang w:val="uk-UA"/>
        </w:rPr>
      </w:pPr>
    </w:p>
    <w:p w:rsidR="00267EDF" w:rsidRPr="004E20B5" w:rsidRDefault="00267EDF" w:rsidP="00DB0F70">
      <w:pPr>
        <w:numPr>
          <w:ilvl w:val="0"/>
          <w:numId w:val="2"/>
        </w:numPr>
        <w:shd w:val="clear" w:color="auto" w:fill="FFFFFF"/>
        <w:rPr>
          <w:b/>
          <w:bCs/>
          <w:color w:val="000000"/>
          <w:sz w:val="28"/>
          <w:szCs w:val="28"/>
          <w:lang w:val="uk-UA"/>
        </w:rPr>
      </w:pPr>
      <w:r w:rsidRPr="004E20B5">
        <w:rPr>
          <w:b/>
          <w:bCs/>
          <w:color w:val="000000"/>
          <w:sz w:val="28"/>
          <w:szCs w:val="28"/>
          <w:lang w:val="uk-UA"/>
        </w:rPr>
        <w:t>Обґрунтування шляхів і засобів розв’язання проблеми, обсягів</w:t>
      </w:r>
    </w:p>
    <w:p w:rsidR="00267EDF" w:rsidRPr="004E20B5" w:rsidRDefault="00267EDF" w:rsidP="00DB0F70">
      <w:pPr>
        <w:shd w:val="clear" w:color="auto" w:fill="FFFFFF"/>
        <w:ind w:left="14"/>
        <w:jc w:val="center"/>
        <w:rPr>
          <w:b/>
          <w:bCs/>
          <w:color w:val="000000"/>
          <w:sz w:val="28"/>
          <w:szCs w:val="28"/>
          <w:lang w:val="uk-UA"/>
        </w:rPr>
      </w:pPr>
      <w:r w:rsidRPr="004E20B5">
        <w:rPr>
          <w:b/>
          <w:bCs/>
          <w:color w:val="000000"/>
          <w:sz w:val="28"/>
          <w:szCs w:val="28"/>
          <w:lang w:val="uk-UA"/>
        </w:rPr>
        <w:t xml:space="preserve"> та джерел фінансування; строки та етапи виконання програми</w:t>
      </w:r>
    </w:p>
    <w:p w:rsidR="00267EDF" w:rsidRPr="004E20B5" w:rsidRDefault="00267EDF" w:rsidP="00DB0F70">
      <w:pPr>
        <w:shd w:val="clear" w:color="auto" w:fill="FFFFFF"/>
        <w:ind w:firstLine="562"/>
        <w:jc w:val="both"/>
        <w:rPr>
          <w:color w:val="000000"/>
          <w:sz w:val="16"/>
          <w:szCs w:val="16"/>
          <w:lang w:val="uk-UA"/>
        </w:rPr>
      </w:pPr>
    </w:p>
    <w:p w:rsidR="00267EDF" w:rsidRDefault="00267EDF" w:rsidP="00DB0F70">
      <w:pPr>
        <w:ind w:firstLine="567"/>
        <w:jc w:val="both"/>
        <w:rPr>
          <w:sz w:val="28"/>
          <w:szCs w:val="28"/>
          <w:lang w:val="uk-UA"/>
        </w:rPr>
      </w:pPr>
      <w:r w:rsidRPr="004E20B5">
        <w:rPr>
          <w:sz w:val="28"/>
          <w:szCs w:val="28"/>
          <w:lang w:val="uk-UA"/>
        </w:rPr>
        <w:t>Основними шляхами реалізації Програми є:</w:t>
      </w:r>
    </w:p>
    <w:p w:rsidR="00267EDF" w:rsidRPr="00FA1BC5" w:rsidRDefault="00267EDF" w:rsidP="00DB0F70">
      <w:pPr>
        <w:ind w:firstLine="567"/>
        <w:jc w:val="both"/>
        <w:rPr>
          <w:sz w:val="16"/>
          <w:szCs w:val="16"/>
          <w:lang w:val="uk-UA"/>
        </w:rPr>
      </w:pPr>
    </w:p>
    <w:p w:rsidR="00267EDF" w:rsidRPr="004E20B5" w:rsidRDefault="00267EDF" w:rsidP="00DB0F70">
      <w:pPr>
        <w:tabs>
          <w:tab w:val="left" w:pos="10080"/>
        </w:tabs>
        <w:ind w:firstLine="567"/>
        <w:jc w:val="both"/>
        <w:rPr>
          <w:sz w:val="28"/>
          <w:szCs w:val="28"/>
          <w:lang w:val="uk-UA"/>
        </w:rPr>
      </w:pPr>
      <w:r w:rsidRPr="004E20B5">
        <w:rPr>
          <w:sz w:val="28"/>
          <w:szCs w:val="28"/>
          <w:lang w:val="uk-UA"/>
        </w:rPr>
        <w:t xml:space="preserve">- забезпечення інформаційно-аналітичної підтримки процесів управлінських рішень; </w:t>
      </w:r>
    </w:p>
    <w:p w:rsidR="00267EDF" w:rsidRPr="004E20B5" w:rsidRDefault="00267EDF" w:rsidP="00DB0F70">
      <w:pPr>
        <w:tabs>
          <w:tab w:val="left" w:pos="10080"/>
        </w:tabs>
        <w:ind w:firstLine="567"/>
        <w:jc w:val="both"/>
        <w:rPr>
          <w:sz w:val="28"/>
          <w:szCs w:val="28"/>
          <w:lang w:val="uk-UA"/>
        </w:rPr>
      </w:pPr>
      <w:r w:rsidRPr="004E20B5">
        <w:rPr>
          <w:sz w:val="28"/>
          <w:szCs w:val="28"/>
          <w:lang w:val="uk-UA"/>
        </w:rPr>
        <w:t xml:space="preserve">-   забезпечення відкритості прозорості діяльності органів влади та їх ефективної взаємодії; </w:t>
      </w:r>
    </w:p>
    <w:p w:rsidR="00267EDF" w:rsidRPr="004E20B5" w:rsidRDefault="00267EDF" w:rsidP="00DB0F70">
      <w:pPr>
        <w:tabs>
          <w:tab w:val="left" w:pos="10080"/>
        </w:tabs>
        <w:ind w:firstLine="567"/>
        <w:jc w:val="both"/>
        <w:rPr>
          <w:sz w:val="28"/>
          <w:szCs w:val="28"/>
          <w:lang w:val="uk-UA"/>
        </w:rPr>
      </w:pPr>
      <w:r w:rsidRPr="004E20B5">
        <w:rPr>
          <w:sz w:val="28"/>
          <w:szCs w:val="28"/>
          <w:lang w:val="uk-UA"/>
        </w:rPr>
        <w:t>-  вирішення питань, пов’язаних з особливостями інформаційного та ресурсного забезпечення управлінських процесів;</w:t>
      </w:r>
    </w:p>
    <w:p w:rsidR="00267EDF" w:rsidRPr="004E20B5" w:rsidRDefault="00267EDF" w:rsidP="00DB0F70">
      <w:pPr>
        <w:ind w:firstLine="567"/>
        <w:jc w:val="both"/>
        <w:rPr>
          <w:sz w:val="28"/>
          <w:szCs w:val="28"/>
          <w:lang w:val="uk-UA"/>
        </w:rPr>
      </w:pPr>
      <w:r w:rsidRPr="004E20B5">
        <w:rPr>
          <w:sz w:val="28"/>
          <w:szCs w:val="28"/>
          <w:lang w:val="uk-UA"/>
        </w:rPr>
        <w:t>- створення умов для своєчасного та якісного забезпечення доведення розпоряджень, доручень голови облдержадміністрації та райдержадміністрації до виконавців;</w:t>
      </w:r>
    </w:p>
    <w:p w:rsidR="00267EDF" w:rsidRPr="004E20B5" w:rsidRDefault="00267EDF" w:rsidP="00DB0F70">
      <w:pPr>
        <w:ind w:firstLine="567"/>
        <w:jc w:val="both"/>
        <w:rPr>
          <w:sz w:val="28"/>
          <w:szCs w:val="28"/>
          <w:lang w:val="uk-UA"/>
        </w:rPr>
      </w:pPr>
      <w:r w:rsidRPr="004E20B5">
        <w:rPr>
          <w:sz w:val="28"/>
          <w:szCs w:val="28"/>
          <w:lang w:val="uk-UA"/>
        </w:rPr>
        <w:t>- забезпечення якісного надання адміністративних послуг апаратом райдержадміністрації та структурними підрозділами райдержадміністрації;</w:t>
      </w:r>
    </w:p>
    <w:p w:rsidR="00267EDF" w:rsidRPr="004E20B5" w:rsidRDefault="00267EDF" w:rsidP="00DB0F70">
      <w:pPr>
        <w:ind w:firstLine="567"/>
        <w:jc w:val="both"/>
        <w:rPr>
          <w:sz w:val="28"/>
          <w:szCs w:val="28"/>
          <w:lang w:val="uk-UA"/>
        </w:rPr>
      </w:pPr>
      <w:r w:rsidRPr="004E20B5">
        <w:rPr>
          <w:sz w:val="28"/>
          <w:szCs w:val="28"/>
          <w:lang w:val="uk-UA"/>
        </w:rPr>
        <w:t xml:space="preserve">- проведення аналізу тенденцій і закономірностей соціально-економічного розвитку регіону; </w:t>
      </w:r>
    </w:p>
    <w:p w:rsidR="00267EDF" w:rsidRPr="004E20B5" w:rsidRDefault="00267EDF" w:rsidP="00DB0F70">
      <w:pPr>
        <w:ind w:firstLine="567"/>
        <w:jc w:val="both"/>
        <w:rPr>
          <w:sz w:val="28"/>
          <w:szCs w:val="28"/>
          <w:lang w:val="uk-UA"/>
        </w:rPr>
      </w:pPr>
      <w:r w:rsidRPr="004E20B5">
        <w:rPr>
          <w:sz w:val="28"/>
          <w:szCs w:val="28"/>
          <w:lang w:val="uk-UA"/>
        </w:rPr>
        <w:t>- забезпечення безперервної роботи «гарячих» ліній райдержадміністрації;</w:t>
      </w:r>
    </w:p>
    <w:p w:rsidR="00267EDF" w:rsidRPr="004E20B5" w:rsidRDefault="00267EDF" w:rsidP="00DB0F70">
      <w:pPr>
        <w:ind w:firstLine="567"/>
        <w:jc w:val="both"/>
        <w:rPr>
          <w:sz w:val="28"/>
          <w:szCs w:val="28"/>
          <w:lang w:val="uk-UA"/>
        </w:rPr>
      </w:pPr>
      <w:r w:rsidRPr="004E20B5">
        <w:rPr>
          <w:sz w:val="28"/>
          <w:szCs w:val="28"/>
          <w:lang w:val="uk-UA"/>
        </w:rPr>
        <w:t>- забезпечення інформаційного супроводу проведення засідань колегії райдержадміністрації, нарад за допомогою сучасних мультимедійних засобів;</w:t>
      </w:r>
    </w:p>
    <w:p w:rsidR="00267EDF" w:rsidRPr="004E20B5" w:rsidRDefault="00267EDF" w:rsidP="00DB0F70">
      <w:pPr>
        <w:ind w:firstLine="567"/>
        <w:jc w:val="both"/>
        <w:rPr>
          <w:sz w:val="28"/>
          <w:szCs w:val="28"/>
          <w:lang w:val="uk-UA"/>
        </w:rPr>
      </w:pPr>
      <w:r w:rsidRPr="004E20B5">
        <w:rPr>
          <w:sz w:val="28"/>
          <w:szCs w:val="28"/>
          <w:lang w:val="uk-UA"/>
        </w:rPr>
        <w:t>- підтримка роботи  офіційного сайту райдержадміністрації;</w:t>
      </w:r>
    </w:p>
    <w:p w:rsidR="00267EDF" w:rsidRPr="004E20B5" w:rsidRDefault="00267EDF" w:rsidP="00DB0F70">
      <w:pPr>
        <w:ind w:firstLine="567"/>
        <w:jc w:val="both"/>
        <w:rPr>
          <w:sz w:val="28"/>
          <w:szCs w:val="28"/>
          <w:lang w:val="uk-UA"/>
        </w:rPr>
      </w:pPr>
      <w:r w:rsidRPr="004E20B5">
        <w:rPr>
          <w:sz w:val="28"/>
          <w:szCs w:val="28"/>
          <w:lang w:val="uk-UA"/>
        </w:rPr>
        <w:t>- створення  єдиної  мережі по обміну інформацією між відділами та секторами райдержадміністрації;</w:t>
      </w:r>
    </w:p>
    <w:p w:rsidR="00267EDF" w:rsidRPr="004E20B5" w:rsidRDefault="00267EDF" w:rsidP="00DB0F70">
      <w:pPr>
        <w:ind w:firstLine="567"/>
        <w:jc w:val="both"/>
        <w:rPr>
          <w:sz w:val="28"/>
          <w:szCs w:val="28"/>
          <w:lang w:val="uk-UA"/>
        </w:rPr>
      </w:pPr>
      <w:r w:rsidRPr="004E20B5">
        <w:rPr>
          <w:sz w:val="28"/>
          <w:szCs w:val="28"/>
          <w:lang w:val="uk-UA"/>
        </w:rPr>
        <w:t>- утримання у належному стані транспортних засобів  районної державної адміністрації;</w:t>
      </w:r>
    </w:p>
    <w:p w:rsidR="00267EDF" w:rsidRPr="004E20B5" w:rsidRDefault="00267EDF" w:rsidP="00DB0F70">
      <w:pPr>
        <w:ind w:firstLine="567"/>
        <w:jc w:val="both"/>
        <w:rPr>
          <w:sz w:val="28"/>
          <w:szCs w:val="28"/>
          <w:lang w:val="uk-UA"/>
        </w:rPr>
      </w:pPr>
      <w:r w:rsidRPr="004E20B5">
        <w:rPr>
          <w:sz w:val="28"/>
          <w:szCs w:val="28"/>
          <w:lang w:val="uk-UA"/>
        </w:rPr>
        <w:t>- утримання у належному стані оргтехніки апарату та структурних підрозділів райдержадміністрації;</w:t>
      </w:r>
    </w:p>
    <w:p w:rsidR="00267EDF" w:rsidRPr="00FA1BC5" w:rsidRDefault="00267EDF" w:rsidP="00DB0F70">
      <w:pPr>
        <w:widowControl w:val="0"/>
        <w:autoSpaceDE w:val="0"/>
        <w:autoSpaceDN w:val="0"/>
        <w:adjustRightInd w:val="0"/>
        <w:ind w:firstLine="567"/>
        <w:jc w:val="both"/>
        <w:rPr>
          <w:bCs/>
          <w:sz w:val="28"/>
          <w:szCs w:val="28"/>
          <w:lang w:val="uk-UA"/>
        </w:rPr>
      </w:pPr>
      <w:r w:rsidRPr="004E20B5">
        <w:rPr>
          <w:sz w:val="28"/>
          <w:szCs w:val="28"/>
          <w:lang w:val="uk-UA"/>
        </w:rPr>
        <w:t>- н</w:t>
      </w:r>
      <w:r w:rsidRPr="004E20B5">
        <w:rPr>
          <w:bCs/>
          <w:sz w:val="28"/>
          <w:szCs w:val="28"/>
          <w:lang w:val="uk-UA"/>
        </w:rPr>
        <w:t xml:space="preserve">едопущення виникнення заборгованості </w:t>
      </w:r>
      <w:r w:rsidRPr="004E20B5">
        <w:rPr>
          <w:sz w:val="28"/>
          <w:szCs w:val="28"/>
          <w:lang w:val="uk-UA"/>
        </w:rPr>
        <w:t xml:space="preserve">районної державної адміністрації та її структурних підрозділів </w:t>
      </w:r>
      <w:r w:rsidRPr="004E20B5">
        <w:rPr>
          <w:bCs/>
          <w:sz w:val="28"/>
          <w:szCs w:val="28"/>
          <w:lang w:val="uk-UA"/>
        </w:rPr>
        <w:t xml:space="preserve">за спожиті енергоносії та комунальні </w:t>
      </w:r>
      <w:r w:rsidRPr="00FA1BC5">
        <w:rPr>
          <w:bCs/>
          <w:sz w:val="28"/>
          <w:szCs w:val="28"/>
          <w:lang w:val="uk-UA"/>
        </w:rPr>
        <w:t>послуги;</w:t>
      </w:r>
    </w:p>
    <w:p w:rsidR="00267EDF" w:rsidRPr="00FA1BC5" w:rsidRDefault="00267EDF" w:rsidP="00DB0F70">
      <w:pPr>
        <w:widowControl w:val="0"/>
        <w:autoSpaceDE w:val="0"/>
        <w:autoSpaceDN w:val="0"/>
        <w:adjustRightInd w:val="0"/>
        <w:ind w:firstLine="567"/>
        <w:jc w:val="both"/>
        <w:rPr>
          <w:sz w:val="28"/>
          <w:szCs w:val="28"/>
          <w:lang w:val="uk-UA"/>
        </w:rPr>
      </w:pPr>
      <w:r w:rsidRPr="00FA1BC5">
        <w:rPr>
          <w:bCs/>
          <w:sz w:val="28"/>
          <w:szCs w:val="28"/>
          <w:lang w:val="uk-UA"/>
        </w:rPr>
        <w:t xml:space="preserve">- технічна підтримка, </w:t>
      </w:r>
      <w:r w:rsidRPr="00FA1BC5">
        <w:rPr>
          <w:sz w:val="28"/>
          <w:szCs w:val="28"/>
          <w:lang w:val="uk-UA"/>
        </w:rPr>
        <w:t>впровадження, обслуговування програмних продуктів для ведення бухгалтерського обліку та подання звітності районної державної адміністрації та структурних підрозділів, надання послуг із супроводження роботи Єдиних та Державних реєстрів</w:t>
      </w:r>
      <w:r>
        <w:rPr>
          <w:sz w:val="28"/>
          <w:szCs w:val="28"/>
          <w:lang w:val="uk-UA"/>
        </w:rPr>
        <w:t>;</w:t>
      </w:r>
      <w:r w:rsidRPr="00FA1BC5">
        <w:rPr>
          <w:sz w:val="28"/>
          <w:szCs w:val="28"/>
          <w:lang w:val="uk-UA"/>
        </w:rPr>
        <w:t xml:space="preserve"> </w:t>
      </w:r>
    </w:p>
    <w:p w:rsidR="00267EDF" w:rsidRPr="004E20B5" w:rsidRDefault="00267EDF" w:rsidP="00DB0F70">
      <w:pPr>
        <w:widowControl w:val="0"/>
        <w:autoSpaceDE w:val="0"/>
        <w:autoSpaceDN w:val="0"/>
        <w:adjustRightInd w:val="0"/>
        <w:ind w:firstLine="567"/>
        <w:jc w:val="both"/>
        <w:rPr>
          <w:sz w:val="28"/>
          <w:szCs w:val="28"/>
          <w:lang w:val="uk-UA"/>
        </w:rPr>
      </w:pPr>
      <w:r w:rsidRPr="004E20B5">
        <w:rPr>
          <w:bCs/>
          <w:sz w:val="28"/>
          <w:szCs w:val="28"/>
          <w:lang w:val="uk-UA"/>
        </w:rPr>
        <w:t>- створення належних умов праці для працівників</w:t>
      </w:r>
      <w:r w:rsidRPr="004E20B5">
        <w:rPr>
          <w:sz w:val="28"/>
          <w:szCs w:val="28"/>
          <w:lang w:val="uk-UA"/>
        </w:rPr>
        <w:t xml:space="preserve"> районної державної адміністрації та її структурних підрозділів</w:t>
      </w:r>
      <w:r w:rsidRPr="004E20B5">
        <w:rPr>
          <w:bCs/>
          <w:sz w:val="28"/>
          <w:szCs w:val="28"/>
          <w:lang w:val="uk-UA"/>
        </w:rPr>
        <w:t xml:space="preserve"> з метою якісного та оперативного виконання покладених на них функцій та обов’язків;</w:t>
      </w:r>
      <w:r w:rsidRPr="004E20B5">
        <w:rPr>
          <w:sz w:val="28"/>
          <w:szCs w:val="28"/>
          <w:lang w:val="uk-UA"/>
        </w:rPr>
        <w:t xml:space="preserve"> </w:t>
      </w:r>
    </w:p>
    <w:p w:rsidR="00267EDF" w:rsidRPr="004E20B5" w:rsidRDefault="00267EDF" w:rsidP="00DB0F70">
      <w:pPr>
        <w:ind w:firstLine="567"/>
        <w:jc w:val="both"/>
        <w:rPr>
          <w:sz w:val="28"/>
          <w:szCs w:val="28"/>
          <w:lang w:val="uk-UA"/>
        </w:rPr>
      </w:pPr>
      <w:r w:rsidRPr="004E20B5">
        <w:rPr>
          <w:sz w:val="28"/>
          <w:szCs w:val="28"/>
          <w:lang w:val="uk-UA"/>
        </w:rPr>
        <w:t>- придбання обладнання і предметів довгострокового користування, в тому числі комп’ютерної та оргтехніки;</w:t>
      </w:r>
    </w:p>
    <w:p w:rsidR="00267EDF" w:rsidRPr="004E20B5" w:rsidRDefault="00267EDF" w:rsidP="00DB0F70">
      <w:pPr>
        <w:ind w:firstLine="567"/>
        <w:jc w:val="both"/>
        <w:rPr>
          <w:sz w:val="28"/>
          <w:szCs w:val="28"/>
          <w:lang w:val="uk-UA"/>
        </w:rPr>
      </w:pPr>
      <w:r w:rsidRPr="004E20B5">
        <w:rPr>
          <w:sz w:val="28"/>
          <w:szCs w:val="28"/>
          <w:lang w:val="uk-UA"/>
        </w:rPr>
        <w:t>- формування ефективної системи роботи апарату, управлінь, відділів та інших структурних підрозділів районної державної адміністрації для виконання делегованих їй повноважень відповідно до законів України “Про місцеві державні адміністрації” та “Про місцеве самоврядування в Україні”;</w:t>
      </w:r>
    </w:p>
    <w:p w:rsidR="00267EDF" w:rsidRPr="004E20B5" w:rsidRDefault="00267EDF" w:rsidP="00DB0F70">
      <w:pPr>
        <w:ind w:firstLine="567"/>
        <w:jc w:val="both"/>
        <w:rPr>
          <w:sz w:val="28"/>
          <w:szCs w:val="28"/>
          <w:lang w:val="uk-UA"/>
        </w:rPr>
      </w:pPr>
      <w:r w:rsidRPr="004E20B5">
        <w:rPr>
          <w:sz w:val="28"/>
          <w:szCs w:val="28"/>
          <w:lang w:val="uk-UA"/>
        </w:rPr>
        <w:t>- контроль за виконанням делегованих районній державній адміністрації повноважень, удосконалення організаційної роботи по реалізації районних галузевих програм;</w:t>
      </w:r>
    </w:p>
    <w:p w:rsidR="00267EDF" w:rsidRPr="004E20B5" w:rsidRDefault="00267EDF" w:rsidP="00DB0F70">
      <w:pPr>
        <w:ind w:firstLine="567"/>
        <w:jc w:val="both"/>
        <w:rPr>
          <w:sz w:val="28"/>
          <w:szCs w:val="28"/>
          <w:lang w:val="uk-UA"/>
        </w:rPr>
      </w:pPr>
      <w:r w:rsidRPr="004E20B5">
        <w:rPr>
          <w:sz w:val="28"/>
          <w:szCs w:val="28"/>
          <w:lang w:val="uk-UA"/>
        </w:rPr>
        <w:t>- формування сучасної системи ідеології функціонування виконавчої влади і місцевого самоврядування, їх діяльності щодо забезпечення реалізації прав і свобод громадян, надання соціальних послуг;</w:t>
      </w:r>
    </w:p>
    <w:p w:rsidR="00267EDF" w:rsidRDefault="00267EDF" w:rsidP="00DB0F70">
      <w:pPr>
        <w:ind w:firstLine="567"/>
        <w:jc w:val="both"/>
        <w:rPr>
          <w:sz w:val="28"/>
          <w:szCs w:val="28"/>
          <w:lang w:val="uk-UA"/>
        </w:rPr>
      </w:pPr>
      <w:r w:rsidRPr="004E20B5">
        <w:rPr>
          <w:sz w:val="28"/>
          <w:szCs w:val="28"/>
          <w:lang w:val="uk-UA"/>
        </w:rPr>
        <w:t>- організація нових засад державної служби та служби в органах місцевого самоврядування</w:t>
      </w:r>
      <w:r>
        <w:rPr>
          <w:sz w:val="28"/>
          <w:szCs w:val="28"/>
          <w:lang w:val="uk-UA"/>
        </w:rPr>
        <w:t>;</w:t>
      </w:r>
    </w:p>
    <w:p w:rsidR="00267EDF" w:rsidRDefault="00267EDF" w:rsidP="00DB0F70">
      <w:pPr>
        <w:ind w:firstLine="567"/>
        <w:jc w:val="both"/>
        <w:rPr>
          <w:sz w:val="28"/>
          <w:szCs w:val="28"/>
          <w:lang w:val="uk-UA"/>
        </w:rPr>
      </w:pPr>
      <w:r>
        <w:rPr>
          <w:sz w:val="28"/>
          <w:szCs w:val="28"/>
          <w:lang w:val="uk-UA"/>
        </w:rPr>
        <w:t xml:space="preserve">- </w:t>
      </w:r>
      <w:r w:rsidRPr="00F4758A">
        <w:rPr>
          <w:sz w:val="28"/>
          <w:szCs w:val="28"/>
          <w:lang w:val="uk-UA"/>
        </w:rPr>
        <w:t>оренд</w:t>
      </w:r>
      <w:r>
        <w:rPr>
          <w:sz w:val="28"/>
          <w:szCs w:val="28"/>
          <w:lang w:val="uk-UA"/>
        </w:rPr>
        <w:t>а</w:t>
      </w:r>
      <w:r w:rsidRPr="00F4758A">
        <w:rPr>
          <w:sz w:val="28"/>
          <w:szCs w:val="28"/>
          <w:lang w:val="uk-UA"/>
        </w:rPr>
        <w:t xml:space="preserve"> приміщень для проведення </w:t>
      </w:r>
      <w:r>
        <w:rPr>
          <w:sz w:val="28"/>
          <w:szCs w:val="28"/>
          <w:lang w:val="uk-UA"/>
        </w:rPr>
        <w:t>районних заходів;</w:t>
      </w:r>
    </w:p>
    <w:p w:rsidR="00267EDF" w:rsidRDefault="00267EDF" w:rsidP="00DB0F70">
      <w:pPr>
        <w:ind w:firstLine="567"/>
        <w:jc w:val="both"/>
        <w:rPr>
          <w:sz w:val="28"/>
          <w:szCs w:val="28"/>
          <w:lang w:val="uk-UA"/>
        </w:rPr>
      </w:pPr>
      <w:r>
        <w:rPr>
          <w:sz w:val="28"/>
          <w:szCs w:val="28"/>
          <w:lang w:val="uk-UA"/>
        </w:rPr>
        <w:t>-</w:t>
      </w:r>
      <w:r w:rsidRPr="00F4758A">
        <w:rPr>
          <w:sz w:val="28"/>
          <w:szCs w:val="28"/>
          <w:lang w:val="uk-UA"/>
        </w:rPr>
        <w:t xml:space="preserve"> надання послуг з розміщення матеріалів щодо висвітлення діяльності районної державної адміністрац</w:t>
      </w:r>
      <w:r>
        <w:rPr>
          <w:sz w:val="28"/>
          <w:szCs w:val="28"/>
          <w:lang w:val="uk-UA"/>
        </w:rPr>
        <w:t>ії в засобах масової інформації;</w:t>
      </w:r>
    </w:p>
    <w:p w:rsidR="00267EDF" w:rsidRPr="004E20B5" w:rsidRDefault="00267EDF" w:rsidP="00DB0F70">
      <w:pPr>
        <w:ind w:firstLine="567"/>
        <w:jc w:val="both"/>
        <w:rPr>
          <w:sz w:val="28"/>
          <w:szCs w:val="28"/>
          <w:lang w:val="uk-UA"/>
        </w:rPr>
      </w:pPr>
      <w:r>
        <w:rPr>
          <w:sz w:val="28"/>
          <w:szCs w:val="28"/>
          <w:lang w:val="uk-UA"/>
        </w:rPr>
        <w:t>- облаштування архівного сховища стелажами та картонажами</w:t>
      </w:r>
      <w:r w:rsidRPr="004E20B5">
        <w:rPr>
          <w:sz w:val="28"/>
          <w:szCs w:val="28"/>
          <w:lang w:val="uk-UA"/>
        </w:rPr>
        <w:t>.</w:t>
      </w:r>
    </w:p>
    <w:p w:rsidR="00267EDF" w:rsidRPr="004E20B5" w:rsidRDefault="00267EDF" w:rsidP="00DB0F70">
      <w:pPr>
        <w:widowControl w:val="0"/>
        <w:shd w:val="clear" w:color="auto" w:fill="FFFFFF"/>
        <w:ind w:right="-82" w:firstLine="567"/>
        <w:jc w:val="both"/>
        <w:rPr>
          <w:bCs/>
          <w:sz w:val="28"/>
          <w:szCs w:val="28"/>
          <w:lang w:val="uk-UA"/>
        </w:rPr>
      </w:pPr>
      <w:r w:rsidRPr="004E20B5">
        <w:rPr>
          <w:bCs/>
          <w:sz w:val="28"/>
          <w:szCs w:val="28"/>
          <w:lang w:val="uk-UA"/>
        </w:rPr>
        <w:t>Суми коштів, необхідних на реалізацію програми, є орієнтовними та конкретизуються рішенням про бюджет на відповідний рік або внесенням змін до нього на вищевказані роки, виходячи з можливостей бюджету.</w:t>
      </w:r>
    </w:p>
    <w:p w:rsidR="00267EDF" w:rsidRPr="004E20B5" w:rsidRDefault="00267EDF" w:rsidP="00DB0F70">
      <w:pPr>
        <w:ind w:firstLine="567"/>
        <w:jc w:val="both"/>
        <w:rPr>
          <w:sz w:val="28"/>
          <w:szCs w:val="28"/>
          <w:lang w:val="uk-UA"/>
        </w:rPr>
      </w:pPr>
      <w:r w:rsidRPr="004E20B5">
        <w:rPr>
          <w:color w:val="000000"/>
          <w:sz w:val="28"/>
          <w:szCs w:val="28"/>
          <w:lang w:val="uk-UA"/>
        </w:rPr>
        <w:t>Термін дії програми: 201</w:t>
      </w:r>
      <w:r>
        <w:rPr>
          <w:color w:val="000000"/>
          <w:sz w:val="28"/>
          <w:szCs w:val="28"/>
          <w:lang w:val="uk-UA"/>
        </w:rPr>
        <w:t>9</w:t>
      </w:r>
      <w:r w:rsidRPr="004E20B5">
        <w:rPr>
          <w:color w:val="000000"/>
          <w:sz w:val="28"/>
          <w:szCs w:val="28"/>
          <w:lang w:val="uk-UA"/>
        </w:rPr>
        <w:t>-20</w:t>
      </w:r>
      <w:r>
        <w:rPr>
          <w:color w:val="000000"/>
          <w:sz w:val="28"/>
          <w:szCs w:val="28"/>
          <w:lang w:val="uk-UA"/>
        </w:rPr>
        <w:t>20</w:t>
      </w:r>
      <w:r w:rsidRPr="004E20B5">
        <w:rPr>
          <w:color w:val="000000"/>
          <w:sz w:val="28"/>
          <w:szCs w:val="28"/>
          <w:lang w:val="uk-UA"/>
        </w:rPr>
        <w:t xml:space="preserve"> роки.</w:t>
      </w:r>
    </w:p>
    <w:p w:rsidR="00267EDF" w:rsidRPr="004E20B5" w:rsidRDefault="00267EDF" w:rsidP="00DB0F70">
      <w:pPr>
        <w:ind w:firstLine="567"/>
        <w:jc w:val="both"/>
        <w:rPr>
          <w:b/>
          <w:bCs/>
          <w:color w:val="000000"/>
          <w:sz w:val="28"/>
          <w:szCs w:val="28"/>
          <w:lang w:val="uk-UA"/>
        </w:rPr>
      </w:pPr>
      <w:r w:rsidRPr="004E20B5">
        <w:rPr>
          <w:sz w:val="28"/>
          <w:szCs w:val="28"/>
          <w:lang w:val="uk-UA"/>
        </w:rPr>
        <w:t xml:space="preserve">Реалізацію Програми планується здійснити за рахунок </w:t>
      </w:r>
      <w:r w:rsidRPr="004E20B5">
        <w:rPr>
          <w:color w:val="000000"/>
          <w:sz w:val="28"/>
          <w:szCs w:val="28"/>
          <w:lang w:val="uk-UA"/>
        </w:rPr>
        <w:t xml:space="preserve">коштів районного бюджету. </w:t>
      </w:r>
    </w:p>
    <w:p w:rsidR="00267EDF" w:rsidRPr="004E20B5" w:rsidRDefault="00267EDF" w:rsidP="00DB0F70">
      <w:pPr>
        <w:shd w:val="clear" w:color="auto" w:fill="FFFFFF"/>
        <w:jc w:val="center"/>
        <w:rPr>
          <w:b/>
          <w:bCs/>
          <w:color w:val="000000"/>
          <w:sz w:val="16"/>
          <w:szCs w:val="16"/>
          <w:lang w:val="uk-UA"/>
        </w:rPr>
      </w:pPr>
    </w:p>
    <w:p w:rsidR="00267EDF" w:rsidRPr="004E20B5" w:rsidRDefault="00267EDF" w:rsidP="00DB0F70">
      <w:pPr>
        <w:shd w:val="clear" w:color="auto" w:fill="FFFFFF"/>
        <w:jc w:val="center"/>
        <w:rPr>
          <w:b/>
          <w:bCs/>
          <w:color w:val="000000"/>
          <w:sz w:val="28"/>
          <w:szCs w:val="28"/>
          <w:lang w:val="uk-UA"/>
        </w:rPr>
      </w:pPr>
      <w:r w:rsidRPr="004E20B5">
        <w:rPr>
          <w:b/>
          <w:bCs/>
          <w:color w:val="000000"/>
          <w:sz w:val="28"/>
          <w:szCs w:val="28"/>
          <w:lang w:val="uk-UA"/>
        </w:rPr>
        <w:t>Ресурсне забезпечення програми</w:t>
      </w:r>
    </w:p>
    <w:p w:rsidR="00267EDF" w:rsidRPr="004E20B5" w:rsidRDefault="00267EDF" w:rsidP="00DB0F70">
      <w:pPr>
        <w:shd w:val="clear" w:color="auto" w:fill="FFFFFF"/>
        <w:jc w:val="center"/>
        <w:rPr>
          <w:b/>
          <w:bCs/>
          <w:color w:val="000000"/>
          <w:sz w:val="28"/>
          <w:szCs w:val="28"/>
          <w:lang w:val="uk-UA"/>
        </w:rPr>
      </w:pPr>
    </w:p>
    <w:tbl>
      <w:tblPr>
        <w:tblW w:w="8371"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99"/>
        <w:gridCol w:w="1442"/>
        <w:gridCol w:w="1947"/>
        <w:gridCol w:w="1483"/>
      </w:tblGrid>
      <w:tr w:rsidR="00267EDF" w:rsidRPr="004E20B5" w:rsidTr="00705AE4">
        <w:trPr>
          <w:cantSplit/>
          <w:trHeight w:val="200"/>
          <w:jc w:val="center"/>
        </w:trPr>
        <w:tc>
          <w:tcPr>
            <w:tcW w:w="3499" w:type="dxa"/>
            <w:vAlign w:val="center"/>
          </w:tcPr>
          <w:p w:rsidR="00267EDF" w:rsidRPr="004E20B5" w:rsidRDefault="00267EDF" w:rsidP="00705AE4">
            <w:pPr>
              <w:ind w:left="5" w:right="14"/>
              <w:rPr>
                <w:b/>
                <w:snapToGrid w:val="0"/>
                <w:color w:val="000000"/>
                <w:lang w:val="uk-UA"/>
              </w:rPr>
            </w:pPr>
          </w:p>
        </w:tc>
        <w:tc>
          <w:tcPr>
            <w:tcW w:w="1442" w:type="dxa"/>
          </w:tcPr>
          <w:p w:rsidR="00267EDF" w:rsidRPr="004E20B5" w:rsidRDefault="00267EDF" w:rsidP="00705AE4">
            <w:pPr>
              <w:jc w:val="center"/>
              <w:rPr>
                <w:b/>
                <w:snapToGrid w:val="0"/>
                <w:color w:val="000000"/>
                <w:lang w:val="uk-UA"/>
              </w:rPr>
            </w:pPr>
            <w:r w:rsidRPr="004E20B5">
              <w:rPr>
                <w:b/>
                <w:snapToGrid w:val="0"/>
                <w:color w:val="000000"/>
                <w:lang w:val="uk-UA"/>
              </w:rPr>
              <w:t>201</w:t>
            </w:r>
            <w:r>
              <w:rPr>
                <w:b/>
                <w:snapToGrid w:val="0"/>
                <w:color w:val="000000"/>
                <w:lang w:val="uk-UA"/>
              </w:rPr>
              <w:t>9</w:t>
            </w:r>
            <w:r w:rsidRPr="004E20B5">
              <w:rPr>
                <w:b/>
                <w:snapToGrid w:val="0"/>
                <w:color w:val="000000"/>
                <w:lang w:val="uk-UA"/>
              </w:rPr>
              <w:t xml:space="preserve"> рік</w:t>
            </w:r>
          </w:p>
          <w:p w:rsidR="00267EDF" w:rsidRPr="004E20B5" w:rsidRDefault="00267EDF" w:rsidP="00705AE4">
            <w:pPr>
              <w:jc w:val="center"/>
              <w:rPr>
                <w:b/>
                <w:snapToGrid w:val="0"/>
                <w:color w:val="000000"/>
                <w:lang w:val="uk-UA"/>
              </w:rPr>
            </w:pPr>
            <w:r w:rsidRPr="004E20B5">
              <w:rPr>
                <w:b/>
                <w:snapToGrid w:val="0"/>
                <w:color w:val="000000"/>
                <w:lang w:val="uk-UA"/>
              </w:rPr>
              <w:t>тис. грн.</w:t>
            </w:r>
          </w:p>
        </w:tc>
        <w:tc>
          <w:tcPr>
            <w:tcW w:w="1947" w:type="dxa"/>
          </w:tcPr>
          <w:p w:rsidR="00267EDF" w:rsidRPr="004E20B5" w:rsidRDefault="00267EDF" w:rsidP="00705AE4">
            <w:pPr>
              <w:jc w:val="center"/>
              <w:rPr>
                <w:b/>
                <w:snapToGrid w:val="0"/>
                <w:color w:val="000000"/>
                <w:lang w:val="uk-UA"/>
              </w:rPr>
            </w:pPr>
            <w:r w:rsidRPr="004E20B5">
              <w:rPr>
                <w:b/>
                <w:snapToGrid w:val="0"/>
                <w:color w:val="000000"/>
                <w:lang w:val="uk-UA"/>
              </w:rPr>
              <w:t>20</w:t>
            </w:r>
            <w:r>
              <w:rPr>
                <w:b/>
                <w:snapToGrid w:val="0"/>
                <w:color w:val="000000"/>
                <w:lang w:val="uk-UA"/>
              </w:rPr>
              <w:t>20</w:t>
            </w:r>
            <w:r w:rsidRPr="004E20B5">
              <w:rPr>
                <w:b/>
                <w:snapToGrid w:val="0"/>
                <w:color w:val="000000"/>
                <w:lang w:val="uk-UA"/>
              </w:rPr>
              <w:t xml:space="preserve"> рік</w:t>
            </w:r>
          </w:p>
          <w:p w:rsidR="00267EDF" w:rsidRPr="004E20B5" w:rsidRDefault="00267EDF" w:rsidP="00705AE4">
            <w:pPr>
              <w:jc w:val="center"/>
              <w:rPr>
                <w:b/>
                <w:snapToGrid w:val="0"/>
                <w:color w:val="000000"/>
                <w:lang w:val="uk-UA"/>
              </w:rPr>
            </w:pPr>
            <w:r w:rsidRPr="004E20B5">
              <w:rPr>
                <w:b/>
                <w:snapToGrid w:val="0"/>
                <w:color w:val="000000"/>
                <w:lang w:val="uk-UA"/>
              </w:rPr>
              <w:t>тис. грн..</w:t>
            </w:r>
          </w:p>
        </w:tc>
        <w:tc>
          <w:tcPr>
            <w:tcW w:w="1483"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Всього</w:t>
            </w:r>
          </w:p>
        </w:tc>
      </w:tr>
      <w:tr w:rsidR="00267EDF" w:rsidRPr="004E20B5" w:rsidTr="00705AE4">
        <w:trPr>
          <w:trHeight w:val="203"/>
          <w:jc w:val="center"/>
        </w:trPr>
        <w:tc>
          <w:tcPr>
            <w:tcW w:w="3499" w:type="dxa"/>
          </w:tcPr>
          <w:p w:rsidR="00267EDF" w:rsidRPr="004E20B5" w:rsidRDefault="00267EDF" w:rsidP="00705AE4">
            <w:pPr>
              <w:ind w:left="5" w:right="14"/>
              <w:rPr>
                <w:i/>
                <w:snapToGrid w:val="0"/>
                <w:color w:val="000000"/>
                <w:lang w:val="uk-UA"/>
              </w:rPr>
            </w:pPr>
            <w:r w:rsidRPr="004E20B5">
              <w:rPr>
                <w:snapToGrid w:val="0"/>
                <w:color w:val="000000"/>
                <w:lang w:val="uk-UA"/>
              </w:rPr>
              <w:t>Обсяг ресурсів передбачених на виконання  програми  усього:</w:t>
            </w:r>
          </w:p>
        </w:tc>
        <w:tc>
          <w:tcPr>
            <w:tcW w:w="1442" w:type="dxa"/>
          </w:tcPr>
          <w:p w:rsidR="00267EDF" w:rsidRPr="004E20B5" w:rsidRDefault="00267EDF" w:rsidP="00705AE4">
            <w:pPr>
              <w:ind w:right="-124"/>
              <w:jc w:val="center"/>
              <w:rPr>
                <w:b/>
                <w:lang w:val="uk-UA"/>
              </w:rPr>
            </w:pPr>
            <w:r>
              <w:rPr>
                <w:b/>
                <w:lang w:val="uk-UA"/>
              </w:rPr>
              <w:t>620</w:t>
            </w:r>
            <w:r w:rsidRPr="004E20B5">
              <w:rPr>
                <w:b/>
                <w:lang w:val="uk-UA"/>
              </w:rPr>
              <w:t>,0</w:t>
            </w:r>
          </w:p>
        </w:tc>
        <w:tc>
          <w:tcPr>
            <w:tcW w:w="1947" w:type="dxa"/>
          </w:tcPr>
          <w:p w:rsidR="00267EDF" w:rsidRPr="004E20B5" w:rsidRDefault="00267EDF" w:rsidP="00705AE4">
            <w:pPr>
              <w:ind w:left="-87" w:right="-119"/>
              <w:jc w:val="center"/>
              <w:rPr>
                <w:b/>
                <w:lang w:val="uk-UA"/>
              </w:rPr>
            </w:pPr>
            <w:r>
              <w:rPr>
                <w:b/>
                <w:lang w:val="uk-UA"/>
              </w:rPr>
              <w:t>375</w:t>
            </w:r>
            <w:r w:rsidRPr="004E20B5">
              <w:rPr>
                <w:b/>
                <w:lang w:val="uk-UA"/>
              </w:rPr>
              <w:t>,0</w:t>
            </w:r>
          </w:p>
        </w:tc>
        <w:tc>
          <w:tcPr>
            <w:tcW w:w="1483" w:type="dxa"/>
          </w:tcPr>
          <w:p w:rsidR="00267EDF" w:rsidRPr="004E20B5" w:rsidRDefault="00267EDF" w:rsidP="00705AE4">
            <w:pPr>
              <w:jc w:val="center"/>
              <w:rPr>
                <w:b/>
                <w:snapToGrid w:val="0"/>
                <w:color w:val="000000"/>
                <w:lang w:val="uk-UA"/>
              </w:rPr>
            </w:pPr>
            <w:r>
              <w:rPr>
                <w:b/>
                <w:snapToGrid w:val="0"/>
                <w:color w:val="000000"/>
                <w:lang w:val="uk-UA"/>
              </w:rPr>
              <w:t>995</w:t>
            </w:r>
            <w:r w:rsidRPr="004E20B5">
              <w:rPr>
                <w:b/>
                <w:snapToGrid w:val="0"/>
                <w:color w:val="000000"/>
                <w:lang w:val="uk-UA"/>
              </w:rPr>
              <w:t>,0</w:t>
            </w:r>
          </w:p>
        </w:tc>
      </w:tr>
      <w:tr w:rsidR="00267EDF" w:rsidRPr="004E20B5" w:rsidTr="00705AE4">
        <w:trPr>
          <w:trHeight w:val="203"/>
          <w:jc w:val="center"/>
        </w:trPr>
        <w:tc>
          <w:tcPr>
            <w:tcW w:w="3499" w:type="dxa"/>
          </w:tcPr>
          <w:p w:rsidR="00267EDF" w:rsidRPr="004E20B5" w:rsidRDefault="00267EDF" w:rsidP="00705AE4">
            <w:pPr>
              <w:ind w:left="5" w:right="14"/>
              <w:rPr>
                <w:snapToGrid w:val="0"/>
                <w:color w:val="000000"/>
                <w:lang w:val="uk-UA"/>
              </w:rPr>
            </w:pPr>
            <w:r w:rsidRPr="004E20B5">
              <w:rPr>
                <w:snapToGrid w:val="0"/>
                <w:color w:val="000000"/>
                <w:lang w:val="uk-UA"/>
              </w:rPr>
              <w:t>в т. ч. з районного бюджету</w:t>
            </w:r>
          </w:p>
        </w:tc>
        <w:tc>
          <w:tcPr>
            <w:tcW w:w="1442" w:type="dxa"/>
          </w:tcPr>
          <w:p w:rsidR="00267EDF" w:rsidRPr="004E20B5" w:rsidRDefault="00267EDF" w:rsidP="00705AE4">
            <w:pPr>
              <w:ind w:right="-124"/>
              <w:jc w:val="center"/>
              <w:rPr>
                <w:b/>
                <w:lang w:val="uk-UA"/>
              </w:rPr>
            </w:pPr>
            <w:r>
              <w:rPr>
                <w:b/>
                <w:lang w:val="uk-UA"/>
              </w:rPr>
              <w:t>620</w:t>
            </w:r>
            <w:r w:rsidRPr="004E20B5">
              <w:rPr>
                <w:b/>
                <w:lang w:val="uk-UA"/>
              </w:rPr>
              <w:t>,0</w:t>
            </w:r>
          </w:p>
        </w:tc>
        <w:tc>
          <w:tcPr>
            <w:tcW w:w="1947" w:type="dxa"/>
          </w:tcPr>
          <w:p w:rsidR="00267EDF" w:rsidRPr="004E20B5" w:rsidRDefault="00267EDF" w:rsidP="00705AE4">
            <w:pPr>
              <w:ind w:left="-87" w:right="-119"/>
              <w:jc w:val="center"/>
              <w:rPr>
                <w:b/>
                <w:lang w:val="uk-UA"/>
              </w:rPr>
            </w:pPr>
            <w:r>
              <w:rPr>
                <w:b/>
                <w:lang w:val="uk-UA"/>
              </w:rPr>
              <w:t>375</w:t>
            </w:r>
            <w:r w:rsidRPr="004E20B5">
              <w:rPr>
                <w:b/>
                <w:lang w:val="uk-UA"/>
              </w:rPr>
              <w:t>,0</w:t>
            </w:r>
          </w:p>
        </w:tc>
        <w:tc>
          <w:tcPr>
            <w:tcW w:w="1483" w:type="dxa"/>
          </w:tcPr>
          <w:p w:rsidR="00267EDF" w:rsidRPr="004E20B5" w:rsidRDefault="00267EDF" w:rsidP="00705AE4">
            <w:pPr>
              <w:jc w:val="center"/>
              <w:rPr>
                <w:b/>
                <w:snapToGrid w:val="0"/>
                <w:color w:val="000000"/>
                <w:lang w:val="uk-UA"/>
              </w:rPr>
            </w:pPr>
            <w:r>
              <w:rPr>
                <w:b/>
                <w:snapToGrid w:val="0"/>
                <w:color w:val="000000"/>
                <w:lang w:val="uk-UA"/>
              </w:rPr>
              <w:t>995</w:t>
            </w:r>
            <w:r w:rsidRPr="004E20B5">
              <w:rPr>
                <w:b/>
                <w:snapToGrid w:val="0"/>
                <w:color w:val="000000"/>
                <w:lang w:val="uk-UA"/>
              </w:rPr>
              <w:t>,0</w:t>
            </w:r>
          </w:p>
        </w:tc>
      </w:tr>
    </w:tbl>
    <w:p w:rsidR="00267EDF" w:rsidRPr="004E20B5" w:rsidRDefault="00267EDF" w:rsidP="00DB0F70">
      <w:pPr>
        <w:ind w:firstLine="720"/>
        <w:jc w:val="both"/>
        <w:rPr>
          <w:sz w:val="28"/>
          <w:szCs w:val="28"/>
          <w:lang w:val="uk-UA"/>
        </w:rPr>
      </w:pPr>
    </w:p>
    <w:p w:rsidR="00267EDF" w:rsidRPr="004E20B5" w:rsidRDefault="00267EDF" w:rsidP="00DB0F70">
      <w:pPr>
        <w:shd w:val="clear" w:color="auto" w:fill="FFFFFF"/>
        <w:jc w:val="center"/>
        <w:rPr>
          <w:color w:val="000000"/>
          <w:sz w:val="28"/>
          <w:szCs w:val="28"/>
          <w:lang w:val="uk-UA"/>
        </w:rPr>
      </w:pPr>
      <w:r w:rsidRPr="004E20B5">
        <w:rPr>
          <w:b/>
          <w:bCs/>
          <w:color w:val="000000"/>
          <w:sz w:val="28"/>
          <w:szCs w:val="28"/>
          <w:lang w:val="uk-UA"/>
        </w:rPr>
        <w:t>5. Очікувані результати</w:t>
      </w:r>
    </w:p>
    <w:p w:rsidR="00267EDF" w:rsidRPr="004E20B5" w:rsidRDefault="00267EDF" w:rsidP="00DB0F70">
      <w:pPr>
        <w:ind w:firstLine="567"/>
        <w:jc w:val="both"/>
        <w:rPr>
          <w:color w:val="000000"/>
          <w:sz w:val="28"/>
          <w:szCs w:val="28"/>
          <w:shd w:val="clear" w:color="auto" w:fill="FFFFFF"/>
          <w:lang w:val="uk-UA"/>
        </w:rPr>
      </w:pPr>
      <w:r w:rsidRPr="004E20B5">
        <w:rPr>
          <w:color w:val="000000"/>
          <w:sz w:val="16"/>
          <w:szCs w:val="16"/>
          <w:lang w:val="uk-UA"/>
        </w:rPr>
        <w:br/>
      </w:r>
      <w:r w:rsidRPr="004E20B5">
        <w:rPr>
          <w:color w:val="000000"/>
          <w:sz w:val="28"/>
          <w:szCs w:val="28"/>
          <w:lang w:val="uk-UA"/>
        </w:rPr>
        <w:t xml:space="preserve">        </w:t>
      </w:r>
      <w:r w:rsidRPr="004E20B5">
        <w:rPr>
          <w:color w:val="000000"/>
          <w:sz w:val="28"/>
          <w:szCs w:val="28"/>
          <w:shd w:val="clear" w:color="auto" w:fill="FFFFFF"/>
          <w:lang w:val="uk-UA"/>
        </w:rPr>
        <w:t xml:space="preserve">Реалізація Програми </w:t>
      </w:r>
      <w:r w:rsidRPr="004E20B5">
        <w:rPr>
          <w:sz w:val="28"/>
          <w:szCs w:val="28"/>
          <w:lang w:val="uk-UA"/>
        </w:rPr>
        <w:t>інформаційно-аналітичного та ресурсного</w:t>
      </w:r>
      <w:r w:rsidRPr="004E20B5">
        <w:rPr>
          <w:lang w:val="uk-UA"/>
        </w:rPr>
        <w:t xml:space="preserve"> </w:t>
      </w:r>
      <w:r w:rsidRPr="004E20B5">
        <w:rPr>
          <w:sz w:val="28"/>
          <w:szCs w:val="28"/>
          <w:lang w:val="uk-UA"/>
        </w:rPr>
        <w:t>забезпечення діяльності районної державної адміністрації на 201</w:t>
      </w:r>
      <w:r>
        <w:rPr>
          <w:sz w:val="28"/>
          <w:szCs w:val="28"/>
          <w:lang w:val="uk-UA"/>
        </w:rPr>
        <w:t>9</w:t>
      </w:r>
      <w:r w:rsidRPr="004E20B5">
        <w:rPr>
          <w:sz w:val="28"/>
          <w:szCs w:val="28"/>
          <w:lang w:val="uk-UA"/>
        </w:rPr>
        <w:t>-20</w:t>
      </w:r>
      <w:r>
        <w:rPr>
          <w:sz w:val="28"/>
          <w:szCs w:val="28"/>
          <w:lang w:val="uk-UA"/>
        </w:rPr>
        <w:t>20</w:t>
      </w:r>
      <w:r w:rsidRPr="004E20B5">
        <w:rPr>
          <w:sz w:val="28"/>
          <w:szCs w:val="28"/>
          <w:lang w:val="uk-UA"/>
        </w:rPr>
        <w:t xml:space="preserve"> роки </w:t>
      </w:r>
      <w:r w:rsidRPr="004E20B5">
        <w:rPr>
          <w:color w:val="000000"/>
          <w:sz w:val="28"/>
          <w:szCs w:val="28"/>
          <w:shd w:val="clear" w:color="auto" w:fill="FFFFFF"/>
          <w:lang w:val="uk-UA"/>
        </w:rPr>
        <w:t>дозволить забезпечити:</w:t>
      </w:r>
    </w:p>
    <w:p w:rsidR="00267EDF" w:rsidRPr="004E20B5" w:rsidRDefault="00267EDF" w:rsidP="00DB0F70">
      <w:pPr>
        <w:ind w:firstLine="567"/>
        <w:jc w:val="both"/>
        <w:rPr>
          <w:sz w:val="28"/>
          <w:szCs w:val="28"/>
          <w:lang w:val="uk-UA"/>
        </w:rPr>
      </w:pPr>
      <w:r w:rsidRPr="004E20B5">
        <w:rPr>
          <w:color w:val="000000"/>
          <w:sz w:val="28"/>
          <w:szCs w:val="28"/>
          <w:shd w:val="clear" w:color="auto" w:fill="FFFFFF"/>
          <w:lang w:val="uk-UA"/>
        </w:rPr>
        <w:t xml:space="preserve">- стабільність роботи </w:t>
      </w:r>
      <w:r w:rsidRPr="004E20B5">
        <w:rPr>
          <w:sz w:val="28"/>
          <w:szCs w:val="28"/>
          <w:lang w:val="uk-UA"/>
        </w:rPr>
        <w:t>районної державної адміністрації та її структурних підрозділів</w:t>
      </w:r>
      <w:r w:rsidRPr="004E20B5">
        <w:rPr>
          <w:color w:val="000000"/>
          <w:sz w:val="28"/>
          <w:szCs w:val="28"/>
          <w:shd w:val="clear" w:color="auto" w:fill="FFFFFF"/>
          <w:lang w:val="uk-UA"/>
        </w:rPr>
        <w:t xml:space="preserve"> при виконанні своїх функцій;</w:t>
      </w:r>
      <w:r w:rsidRPr="004E20B5">
        <w:rPr>
          <w:sz w:val="28"/>
          <w:szCs w:val="28"/>
          <w:lang w:val="uk-UA"/>
        </w:rPr>
        <w:t xml:space="preserve"> </w:t>
      </w:r>
    </w:p>
    <w:p w:rsidR="00267EDF" w:rsidRPr="004E20B5" w:rsidRDefault="00267EDF" w:rsidP="00DB0F70">
      <w:pPr>
        <w:ind w:firstLine="567"/>
        <w:jc w:val="both"/>
        <w:rPr>
          <w:sz w:val="28"/>
          <w:szCs w:val="28"/>
          <w:lang w:val="uk-UA"/>
        </w:rPr>
      </w:pPr>
      <w:r w:rsidRPr="004E20B5">
        <w:rPr>
          <w:sz w:val="28"/>
          <w:szCs w:val="28"/>
          <w:lang w:val="uk-UA"/>
        </w:rPr>
        <w:t xml:space="preserve">- покращення співпраці між виконавчою владою та жителями району; </w:t>
      </w:r>
    </w:p>
    <w:p w:rsidR="00267EDF" w:rsidRPr="004E20B5" w:rsidRDefault="00267EDF" w:rsidP="00DB0F70">
      <w:pPr>
        <w:ind w:firstLine="567"/>
        <w:jc w:val="both"/>
        <w:rPr>
          <w:sz w:val="28"/>
          <w:szCs w:val="28"/>
          <w:lang w:val="uk-UA"/>
        </w:rPr>
      </w:pPr>
      <w:r w:rsidRPr="004E20B5">
        <w:rPr>
          <w:sz w:val="28"/>
          <w:szCs w:val="28"/>
          <w:lang w:val="uk-UA"/>
        </w:rPr>
        <w:t xml:space="preserve">- покращення технічного забезпечення райдержадміністрації; </w:t>
      </w:r>
    </w:p>
    <w:p w:rsidR="00267EDF" w:rsidRPr="004E20B5" w:rsidRDefault="00267EDF" w:rsidP="00DB0F70">
      <w:pPr>
        <w:ind w:firstLine="567"/>
        <w:jc w:val="both"/>
        <w:rPr>
          <w:bCs/>
          <w:sz w:val="28"/>
          <w:szCs w:val="28"/>
          <w:lang w:val="uk-UA"/>
        </w:rPr>
      </w:pPr>
      <w:r w:rsidRPr="004E20B5">
        <w:rPr>
          <w:sz w:val="28"/>
          <w:szCs w:val="28"/>
          <w:lang w:val="uk-UA"/>
        </w:rPr>
        <w:t>- н</w:t>
      </w:r>
      <w:r w:rsidRPr="004E20B5">
        <w:rPr>
          <w:bCs/>
          <w:sz w:val="28"/>
          <w:szCs w:val="28"/>
          <w:lang w:val="uk-UA"/>
        </w:rPr>
        <w:t>едопущення виникнення заборгованості за спожиті енергоносії та комунальні послуги;</w:t>
      </w:r>
    </w:p>
    <w:p w:rsidR="00267EDF" w:rsidRPr="004E20B5" w:rsidRDefault="00267EDF" w:rsidP="00DB0F70">
      <w:pPr>
        <w:ind w:firstLine="567"/>
        <w:jc w:val="both"/>
        <w:rPr>
          <w:sz w:val="28"/>
          <w:szCs w:val="28"/>
          <w:lang w:val="uk-UA"/>
        </w:rPr>
      </w:pPr>
      <w:r w:rsidRPr="004E20B5">
        <w:rPr>
          <w:sz w:val="28"/>
          <w:szCs w:val="28"/>
          <w:lang w:val="uk-UA"/>
        </w:rPr>
        <w:t>- підвищення рівня управління бюджетним процесом.</w:t>
      </w:r>
    </w:p>
    <w:p w:rsidR="00267EDF" w:rsidRPr="004E20B5" w:rsidRDefault="00267EDF" w:rsidP="00DB0F70">
      <w:pPr>
        <w:ind w:firstLine="567"/>
        <w:jc w:val="both"/>
        <w:rPr>
          <w:sz w:val="28"/>
          <w:szCs w:val="28"/>
          <w:lang w:val="uk-UA"/>
        </w:rPr>
      </w:pPr>
    </w:p>
    <w:p w:rsidR="00267EDF" w:rsidRPr="004E20B5" w:rsidRDefault="00267EDF" w:rsidP="00DB0F70">
      <w:pPr>
        <w:jc w:val="both"/>
        <w:rPr>
          <w:sz w:val="28"/>
          <w:szCs w:val="28"/>
          <w:lang w:val="uk-UA"/>
        </w:rPr>
      </w:pPr>
    </w:p>
    <w:p w:rsidR="00267EDF" w:rsidRPr="004E20B5" w:rsidRDefault="00267EDF" w:rsidP="00DB0F70">
      <w:pPr>
        <w:jc w:val="both"/>
        <w:rPr>
          <w:sz w:val="28"/>
          <w:szCs w:val="28"/>
          <w:lang w:val="uk-UA"/>
        </w:rPr>
      </w:pPr>
    </w:p>
    <w:p w:rsidR="00267EDF" w:rsidRPr="004E20B5" w:rsidRDefault="00267EDF" w:rsidP="00DB0F70">
      <w:pPr>
        <w:tabs>
          <w:tab w:val="num" w:pos="0"/>
        </w:tabs>
        <w:jc w:val="both"/>
        <w:rPr>
          <w:b/>
          <w:sz w:val="28"/>
          <w:szCs w:val="28"/>
          <w:lang w:val="uk-UA"/>
        </w:rPr>
      </w:pPr>
    </w:p>
    <w:p w:rsidR="00267EDF" w:rsidRPr="004E20B5" w:rsidRDefault="00267EDF" w:rsidP="00DB0F70">
      <w:pPr>
        <w:tabs>
          <w:tab w:val="num" w:pos="0"/>
        </w:tabs>
        <w:jc w:val="both"/>
        <w:rPr>
          <w:b/>
          <w:sz w:val="28"/>
          <w:szCs w:val="28"/>
          <w:lang w:val="uk-UA"/>
        </w:rPr>
      </w:pPr>
    </w:p>
    <w:p w:rsidR="00267EDF" w:rsidRPr="004E20B5" w:rsidRDefault="00267EDF" w:rsidP="00DB0F70">
      <w:pPr>
        <w:tabs>
          <w:tab w:val="num" w:pos="0"/>
        </w:tabs>
        <w:jc w:val="both"/>
        <w:rPr>
          <w:b/>
          <w:sz w:val="28"/>
          <w:szCs w:val="28"/>
          <w:lang w:val="uk-UA"/>
        </w:rPr>
        <w:sectPr w:rsidR="00267EDF" w:rsidRPr="004E20B5" w:rsidSect="00FA1BC5">
          <w:headerReference w:type="even" r:id="rId7"/>
          <w:headerReference w:type="default" r:id="rId8"/>
          <w:pgSz w:w="11906" w:h="16838"/>
          <w:pgMar w:top="1134" w:right="567" w:bottom="1134" w:left="1701" w:header="709" w:footer="709" w:gutter="0"/>
          <w:pgNumType w:start="0"/>
          <w:cols w:space="708"/>
          <w:titlePg/>
          <w:docGrid w:linePitch="360"/>
        </w:sectPr>
      </w:pPr>
    </w:p>
    <w:p w:rsidR="00267EDF" w:rsidRDefault="00267EDF" w:rsidP="00DB0F70">
      <w:pPr>
        <w:jc w:val="center"/>
        <w:rPr>
          <w:b/>
          <w:sz w:val="28"/>
          <w:szCs w:val="28"/>
          <w:lang w:val="uk-UA"/>
        </w:rPr>
      </w:pPr>
      <w:r w:rsidRPr="0003103A">
        <w:rPr>
          <w:b/>
          <w:sz w:val="28"/>
          <w:szCs w:val="28"/>
          <w:lang w:val="uk-UA"/>
        </w:rPr>
        <w:t>6. Напрями діяльності та заходи програми інформаційно-аналітичного та ресурсного забезпечення діяльності</w:t>
      </w:r>
      <w:r>
        <w:rPr>
          <w:b/>
          <w:sz w:val="28"/>
          <w:szCs w:val="28"/>
          <w:lang w:val="uk-UA"/>
        </w:rPr>
        <w:t xml:space="preserve"> районної державної адміністрації на 2019-2020 роки</w:t>
      </w:r>
    </w:p>
    <w:p w:rsidR="00267EDF" w:rsidRPr="00686C9D" w:rsidRDefault="00267EDF" w:rsidP="00DB0F70">
      <w:pPr>
        <w:jc w:val="center"/>
        <w:rPr>
          <w:sz w:val="16"/>
          <w:szCs w:val="16"/>
          <w:lang w:val="uk-UA"/>
        </w:rPr>
      </w:pP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4492"/>
        <w:gridCol w:w="1493"/>
        <w:gridCol w:w="2693"/>
        <w:gridCol w:w="1792"/>
        <w:gridCol w:w="728"/>
        <w:gridCol w:w="664"/>
        <w:gridCol w:w="2203"/>
      </w:tblGrid>
      <w:tr w:rsidR="00267EDF" w:rsidRPr="004E20B5" w:rsidTr="00705AE4">
        <w:trPr>
          <w:cantSplit/>
          <w:trHeight w:val="2095"/>
        </w:trPr>
        <w:tc>
          <w:tcPr>
            <w:tcW w:w="716" w:type="dxa"/>
            <w:vMerge w:val="restart"/>
          </w:tcPr>
          <w:p w:rsidR="00267EDF" w:rsidRPr="004E20B5" w:rsidRDefault="00267EDF" w:rsidP="00705AE4">
            <w:pPr>
              <w:ind w:left="-108"/>
              <w:jc w:val="center"/>
              <w:rPr>
                <w:b/>
                <w:lang w:val="uk-UA"/>
              </w:rPr>
            </w:pPr>
            <w:r w:rsidRPr="004E20B5">
              <w:rPr>
                <w:b/>
                <w:lang w:val="uk-UA"/>
              </w:rPr>
              <w:t>№ з/п</w:t>
            </w:r>
          </w:p>
        </w:tc>
        <w:tc>
          <w:tcPr>
            <w:tcW w:w="4492" w:type="dxa"/>
            <w:vMerge w:val="restart"/>
          </w:tcPr>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r w:rsidRPr="004E20B5">
              <w:rPr>
                <w:b/>
                <w:lang w:val="uk-UA"/>
              </w:rPr>
              <w:t>Перелік заходів програми</w:t>
            </w:r>
          </w:p>
        </w:tc>
        <w:tc>
          <w:tcPr>
            <w:tcW w:w="1493" w:type="dxa"/>
            <w:vMerge w:val="restart"/>
          </w:tcPr>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r w:rsidRPr="004E20B5">
              <w:rPr>
                <w:b/>
                <w:lang w:val="uk-UA"/>
              </w:rPr>
              <w:t>Термін виконання</w:t>
            </w:r>
          </w:p>
        </w:tc>
        <w:tc>
          <w:tcPr>
            <w:tcW w:w="2693" w:type="dxa"/>
            <w:vMerge w:val="restart"/>
          </w:tcPr>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r w:rsidRPr="004E20B5">
              <w:rPr>
                <w:b/>
                <w:lang w:val="uk-UA"/>
              </w:rPr>
              <w:t>Виконавці</w:t>
            </w:r>
          </w:p>
        </w:tc>
        <w:tc>
          <w:tcPr>
            <w:tcW w:w="1792" w:type="dxa"/>
            <w:vMerge w:val="restart"/>
          </w:tcPr>
          <w:p w:rsidR="00267EDF" w:rsidRPr="004E20B5" w:rsidRDefault="00267EDF" w:rsidP="00705AE4">
            <w:pPr>
              <w:jc w:val="center"/>
              <w:rPr>
                <w:b/>
                <w:lang w:val="uk-UA"/>
              </w:rPr>
            </w:pPr>
          </w:p>
          <w:p w:rsidR="00267EDF" w:rsidRPr="004E20B5" w:rsidRDefault="00267EDF" w:rsidP="00705AE4">
            <w:pPr>
              <w:jc w:val="center"/>
              <w:rPr>
                <w:b/>
                <w:lang w:val="uk-UA"/>
              </w:rPr>
            </w:pPr>
          </w:p>
          <w:p w:rsidR="00267EDF" w:rsidRPr="004E20B5" w:rsidRDefault="00267EDF" w:rsidP="00705AE4">
            <w:pPr>
              <w:jc w:val="center"/>
              <w:rPr>
                <w:b/>
                <w:lang w:val="uk-UA"/>
              </w:rPr>
            </w:pPr>
            <w:r w:rsidRPr="004E20B5">
              <w:rPr>
                <w:b/>
                <w:lang w:val="uk-UA"/>
              </w:rPr>
              <w:t>Джерела фінансу-</w:t>
            </w:r>
          </w:p>
          <w:p w:rsidR="00267EDF" w:rsidRPr="004E20B5" w:rsidRDefault="00267EDF" w:rsidP="00705AE4">
            <w:pPr>
              <w:jc w:val="center"/>
              <w:rPr>
                <w:b/>
                <w:lang w:val="uk-UA"/>
              </w:rPr>
            </w:pPr>
            <w:r w:rsidRPr="004E20B5">
              <w:rPr>
                <w:b/>
                <w:lang w:val="uk-UA"/>
              </w:rPr>
              <w:t>вання</w:t>
            </w:r>
          </w:p>
        </w:tc>
        <w:tc>
          <w:tcPr>
            <w:tcW w:w="1392" w:type="dxa"/>
            <w:gridSpan w:val="2"/>
            <w:textDirection w:val="btLr"/>
          </w:tcPr>
          <w:p w:rsidR="00267EDF" w:rsidRPr="004E20B5" w:rsidRDefault="00267EDF" w:rsidP="00705AE4">
            <w:pPr>
              <w:ind w:left="113" w:right="113"/>
              <w:jc w:val="center"/>
              <w:rPr>
                <w:b/>
                <w:lang w:val="uk-UA"/>
              </w:rPr>
            </w:pPr>
            <w:r w:rsidRPr="004E20B5">
              <w:rPr>
                <w:b/>
                <w:sz w:val="22"/>
                <w:szCs w:val="22"/>
                <w:lang w:val="uk-UA"/>
              </w:rPr>
              <w:t>Орієнтовні обсяги фінансування (вартість), тис. грн. у т. ч. по роках:</w:t>
            </w:r>
          </w:p>
        </w:tc>
        <w:tc>
          <w:tcPr>
            <w:tcW w:w="2203" w:type="dxa"/>
            <w:vMerge w:val="restart"/>
          </w:tcPr>
          <w:p w:rsidR="00267EDF" w:rsidRPr="004E20B5" w:rsidRDefault="00267EDF" w:rsidP="00705AE4">
            <w:pPr>
              <w:rPr>
                <w:b/>
                <w:lang w:val="uk-UA"/>
              </w:rPr>
            </w:pPr>
          </w:p>
          <w:p w:rsidR="00267EDF" w:rsidRPr="004E20B5" w:rsidRDefault="00267EDF" w:rsidP="00705AE4">
            <w:pPr>
              <w:rPr>
                <w:b/>
                <w:lang w:val="uk-UA"/>
              </w:rPr>
            </w:pPr>
          </w:p>
          <w:p w:rsidR="00267EDF" w:rsidRPr="004E20B5" w:rsidRDefault="00267EDF" w:rsidP="00705AE4">
            <w:pPr>
              <w:jc w:val="center"/>
              <w:rPr>
                <w:b/>
                <w:lang w:val="uk-UA"/>
              </w:rPr>
            </w:pPr>
            <w:r w:rsidRPr="004E20B5">
              <w:rPr>
                <w:b/>
                <w:lang w:val="uk-UA"/>
              </w:rPr>
              <w:t>Очікуваний    результат</w:t>
            </w:r>
          </w:p>
        </w:tc>
      </w:tr>
      <w:tr w:rsidR="00267EDF" w:rsidRPr="004E20B5" w:rsidTr="00705AE4">
        <w:trPr>
          <w:cantSplit/>
          <w:trHeight w:val="90"/>
        </w:trPr>
        <w:tc>
          <w:tcPr>
            <w:tcW w:w="716" w:type="dxa"/>
            <w:vMerge/>
          </w:tcPr>
          <w:p w:rsidR="00267EDF" w:rsidRPr="004E20B5" w:rsidRDefault="00267EDF" w:rsidP="00705AE4">
            <w:pPr>
              <w:ind w:left="-108"/>
              <w:jc w:val="center"/>
              <w:rPr>
                <w:lang w:val="uk-UA"/>
              </w:rPr>
            </w:pPr>
          </w:p>
        </w:tc>
        <w:tc>
          <w:tcPr>
            <w:tcW w:w="4492" w:type="dxa"/>
            <w:vMerge/>
          </w:tcPr>
          <w:p w:rsidR="00267EDF" w:rsidRPr="004E20B5" w:rsidRDefault="00267EDF" w:rsidP="00705AE4">
            <w:pPr>
              <w:jc w:val="center"/>
              <w:rPr>
                <w:lang w:val="uk-UA"/>
              </w:rPr>
            </w:pPr>
          </w:p>
        </w:tc>
        <w:tc>
          <w:tcPr>
            <w:tcW w:w="1493" w:type="dxa"/>
            <w:vMerge/>
          </w:tcPr>
          <w:p w:rsidR="00267EDF" w:rsidRPr="004E20B5" w:rsidRDefault="00267EDF" w:rsidP="00705AE4">
            <w:pPr>
              <w:jc w:val="center"/>
              <w:rPr>
                <w:lang w:val="uk-UA"/>
              </w:rPr>
            </w:pPr>
          </w:p>
        </w:tc>
        <w:tc>
          <w:tcPr>
            <w:tcW w:w="2693" w:type="dxa"/>
            <w:vMerge/>
          </w:tcPr>
          <w:p w:rsidR="00267EDF" w:rsidRPr="004E20B5" w:rsidRDefault="00267EDF" w:rsidP="00705AE4">
            <w:pPr>
              <w:jc w:val="center"/>
              <w:rPr>
                <w:lang w:val="uk-UA"/>
              </w:rPr>
            </w:pPr>
          </w:p>
        </w:tc>
        <w:tc>
          <w:tcPr>
            <w:tcW w:w="1792" w:type="dxa"/>
            <w:vMerge/>
          </w:tcPr>
          <w:p w:rsidR="00267EDF" w:rsidRPr="004E20B5" w:rsidRDefault="00267EDF" w:rsidP="00705AE4">
            <w:pPr>
              <w:jc w:val="center"/>
              <w:rPr>
                <w:lang w:val="uk-UA"/>
              </w:rPr>
            </w:pPr>
          </w:p>
        </w:tc>
        <w:tc>
          <w:tcPr>
            <w:tcW w:w="728" w:type="dxa"/>
          </w:tcPr>
          <w:p w:rsidR="00267EDF" w:rsidRPr="004E20B5" w:rsidRDefault="00267EDF" w:rsidP="00705AE4">
            <w:pPr>
              <w:ind w:left="-108" w:right="-108" w:firstLine="108"/>
              <w:jc w:val="center"/>
              <w:rPr>
                <w:b/>
                <w:lang w:val="uk-UA"/>
              </w:rPr>
            </w:pPr>
            <w:r w:rsidRPr="004E20B5">
              <w:rPr>
                <w:b/>
                <w:lang w:val="uk-UA"/>
              </w:rPr>
              <w:t>201</w:t>
            </w:r>
            <w:r>
              <w:rPr>
                <w:b/>
                <w:lang w:val="uk-UA"/>
              </w:rPr>
              <w:t>9</w:t>
            </w:r>
          </w:p>
        </w:tc>
        <w:tc>
          <w:tcPr>
            <w:tcW w:w="664" w:type="dxa"/>
          </w:tcPr>
          <w:p w:rsidR="00267EDF" w:rsidRPr="004E20B5" w:rsidRDefault="00267EDF" w:rsidP="00705AE4">
            <w:pPr>
              <w:ind w:left="-108" w:right="-108"/>
              <w:jc w:val="center"/>
              <w:rPr>
                <w:b/>
                <w:lang w:val="uk-UA"/>
              </w:rPr>
            </w:pPr>
            <w:r>
              <w:rPr>
                <w:b/>
                <w:lang w:val="uk-UA"/>
              </w:rPr>
              <w:t>2020</w:t>
            </w:r>
          </w:p>
        </w:tc>
        <w:tc>
          <w:tcPr>
            <w:tcW w:w="2203" w:type="dxa"/>
            <w:vMerge/>
          </w:tcPr>
          <w:p w:rsidR="00267EDF" w:rsidRPr="004E20B5" w:rsidRDefault="00267EDF" w:rsidP="00705AE4">
            <w:pPr>
              <w:jc w:val="center"/>
              <w:rPr>
                <w:lang w:val="uk-UA"/>
              </w:rPr>
            </w:pPr>
          </w:p>
        </w:tc>
      </w:tr>
      <w:tr w:rsidR="00267EDF" w:rsidRPr="004E20B5" w:rsidTr="00705AE4">
        <w:trPr>
          <w:trHeight w:val="90"/>
        </w:trPr>
        <w:tc>
          <w:tcPr>
            <w:tcW w:w="716"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1</w:t>
            </w:r>
          </w:p>
        </w:tc>
        <w:tc>
          <w:tcPr>
            <w:tcW w:w="4492"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2</w:t>
            </w:r>
          </w:p>
        </w:tc>
        <w:tc>
          <w:tcPr>
            <w:tcW w:w="1493"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3</w:t>
            </w:r>
          </w:p>
        </w:tc>
        <w:tc>
          <w:tcPr>
            <w:tcW w:w="2693" w:type="dxa"/>
            <w:vAlign w:val="center"/>
          </w:tcPr>
          <w:p w:rsidR="00267EDF" w:rsidRPr="004E20B5" w:rsidRDefault="00267EDF" w:rsidP="00705AE4">
            <w:pPr>
              <w:ind w:left="112" w:right="110"/>
              <w:jc w:val="center"/>
              <w:rPr>
                <w:b/>
                <w:snapToGrid w:val="0"/>
                <w:color w:val="000000"/>
                <w:lang w:val="uk-UA"/>
              </w:rPr>
            </w:pPr>
            <w:r w:rsidRPr="004E20B5">
              <w:rPr>
                <w:b/>
                <w:snapToGrid w:val="0"/>
                <w:color w:val="000000"/>
                <w:lang w:val="uk-UA"/>
              </w:rPr>
              <w:t>4</w:t>
            </w:r>
          </w:p>
        </w:tc>
        <w:tc>
          <w:tcPr>
            <w:tcW w:w="1792"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5</w:t>
            </w:r>
          </w:p>
        </w:tc>
        <w:tc>
          <w:tcPr>
            <w:tcW w:w="728"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6</w:t>
            </w:r>
          </w:p>
        </w:tc>
        <w:tc>
          <w:tcPr>
            <w:tcW w:w="664" w:type="dxa"/>
            <w:vAlign w:val="center"/>
          </w:tcPr>
          <w:p w:rsidR="00267EDF" w:rsidRPr="004E20B5" w:rsidRDefault="00267EDF" w:rsidP="00705AE4">
            <w:pPr>
              <w:jc w:val="center"/>
              <w:rPr>
                <w:b/>
                <w:snapToGrid w:val="0"/>
                <w:color w:val="000000"/>
                <w:lang w:val="uk-UA"/>
              </w:rPr>
            </w:pPr>
            <w:r w:rsidRPr="004E20B5">
              <w:rPr>
                <w:b/>
                <w:snapToGrid w:val="0"/>
                <w:color w:val="000000"/>
                <w:lang w:val="uk-UA"/>
              </w:rPr>
              <w:t>7</w:t>
            </w:r>
          </w:p>
        </w:tc>
        <w:tc>
          <w:tcPr>
            <w:tcW w:w="2203" w:type="dxa"/>
            <w:vAlign w:val="center"/>
          </w:tcPr>
          <w:p w:rsidR="00267EDF" w:rsidRPr="004E20B5" w:rsidRDefault="00267EDF" w:rsidP="00705AE4">
            <w:pPr>
              <w:ind w:left="112" w:right="112"/>
              <w:jc w:val="center"/>
              <w:rPr>
                <w:b/>
                <w:snapToGrid w:val="0"/>
                <w:color w:val="000000"/>
                <w:lang w:val="uk-UA"/>
              </w:rPr>
            </w:pPr>
            <w:r w:rsidRPr="004E20B5">
              <w:rPr>
                <w:b/>
                <w:snapToGrid w:val="0"/>
                <w:color w:val="000000"/>
                <w:lang w:val="uk-UA"/>
              </w:rPr>
              <w:t>8</w:t>
            </w:r>
          </w:p>
        </w:tc>
      </w:tr>
      <w:tr w:rsidR="00267EDF" w:rsidRPr="004E20B5" w:rsidTr="00705AE4">
        <w:trPr>
          <w:trHeight w:val="90"/>
        </w:trPr>
        <w:tc>
          <w:tcPr>
            <w:tcW w:w="14781" w:type="dxa"/>
            <w:gridSpan w:val="8"/>
            <w:vAlign w:val="center"/>
          </w:tcPr>
          <w:p w:rsidR="00267EDF" w:rsidRPr="004E20B5" w:rsidRDefault="00267EDF" w:rsidP="00705AE4">
            <w:pPr>
              <w:numPr>
                <w:ilvl w:val="0"/>
                <w:numId w:val="1"/>
              </w:numPr>
              <w:ind w:right="112"/>
              <w:jc w:val="center"/>
              <w:rPr>
                <w:b/>
                <w:snapToGrid w:val="0"/>
                <w:color w:val="000000"/>
                <w:lang w:val="uk-UA"/>
              </w:rPr>
            </w:pPr>
            <w:r w:rsidRPr="004E20B5">
              <w:rPr>
                <w:b/>
                <w:bCs/>
                <w:lang w:val="uk-UA"/>
              </w:rPr>
              <w:t>Інформаційне та ресурсне забезпечення реалізації Програми</w:t>
            </w:r>
          </w:p>
        </w:tc>
      </w:tr>
      <w:tr w:rsidR="00267EDF" w:rsidRPr="004E20B5" w:rsidTr="00705AE4">
        <w:trPr>
          <w:trHeight w:val="1036"/>
        </w:trPr>
        <w:tc>
          <w:tcPr>
            <w:tcW w:w="716" w:type="dxa"/>
          </w:tcPr>
          <w:p w:rsidR="00267EDF" w:rsidRPr="004E20B5" w:rsidRDefault="00267EDF" w:rsidP="00705AE4">
            <w:pPr>
              <w:ind w:left="-108"/>
              <w:jc w:val="center"/>
              <w:rPr>
                <w:lang w:val="uk-UA"/>
              </w:rPr>
            </w:pPr>
            <w:r w:rsidRPr="004E20B5">
              <w:rPr>
                <w:lang w:val="uk-UA"/>
              </w:rPr>
              <w:t>1.1</w:t>
            </w:r>
          </w:p>
        </w:tc>
        <w:tc>
          <w:tcPr>
            <w:tcW w:w="4492" w:type="dxa"/>
          </w:tcPr>
          <w:p w:rsidR="00267EDF" w:rsidRPr="004E20B5" w:rsidRDefault="00267EDF" w:rsidP="00705AE4">
            <w:pPr>
              <w:jc w:val="both"/>
              <w:rPr>
                <w:lang w:val="uk-UA"/>
              </w:rPr>
            </w:pPr>
            <w:r w:rsidRPr="004E20B5">
              <w:rPr>
                <w:lang w:val="uk-UA"/>
              </w:rPr>
              <w:t>Забезпечення якісного надання  телекомунікаційних послуг еле</w:t>
            </w:r>
            <w:r>
              <w:rPr>
                <w:lang w:val="uk-UA"/>
              </w:rPr>
              <w:t>ктрозв’язку та мережі Інтернет</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років</w:t>
            </w:r>
          </w:p>
          <w:p w:rsidR="00267EDF" w:rsidRPr="004E20B5" w:rsidRDefault="00267EDF" w:rsidP="00705AE4">
            <w:pPr>
              <w:rPr>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w:t>
            </w:r>
            <w:bookmarkStart w:id="0" w:name="_GoBack"/>
            <w:bookmarkEnd w:id="0"/>
            <w:r w:rsidRPr="004E20B5">
              <w:rPr>
                <w:lang w:val="uk-UA"/>
              </w:rPr>
              <w:t>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20,0</w:t>
            </w:r>
          </w:p>
        </w:tc>
        <w:tc>
          <w:tcPr>
            <w:tcW w:w="664" w:type="dxa"/>
          </w:tcPr>
          <w:p w:rsidR="00267EDF" w:rsidRPr="004E20B5" w:rsidRDefault="00267EDF" w:rsidP="00705AE4">
            <w:pPr>
              <w:jc w:val="center"/>
              <w:rPr>
                <w:lang w:val="uk-UA"/>
              </w:rPr>
            </w:pPr>
            <w:r>
              <w:rPr>
                <w:lang w:val="uk-UA"/>
              </w:rPr>
              <w:t>20,0</w:t>
            </w:r>
          </w:p>
        </w:tc>
        <w:tc>
          <w:tcPr>
            <w:tcW w:w="2203" w:type="dxa"/>
          </w:tcPr>
          <w:p w:rsidR="00267EDF" w:rsidRPr="002F72C0" w:rsidRDefault="00267EDF" w:rsidP="00705AE4">
            <w:pPr>
              <w:ind w:right="-78"/>
              <w:rPr>
                <w:lang w:val="uk-UA"/>
              </w:rPr>
            </w:pPr>
            <w:r w:rsidRPr="002F72C0">
              <w:rPr>
                <w:sz w:val="22"/>
                <w:szCs w:val="22"/>
                <w:lang w:val="uk-UA"/>
              </w:rPr>
              <w:t>Покращення співпраці між виконавчою владою  та жителями району, забезпечення надійної роботи мережі електрозв’язку та Інтернет</w:t>
            </w:r>
          </w:p>
        </w:tc>
      </w:tr>
      <w:tr w:rsidR="00267EDF" w:rsidRPr="00E759DB" w:rsidTr="00705AE4">
        <w:trPr>
          <w:trHeight w:val="223"/>
        </w:trPr>
        <w:tc>
          <w:tcPr>
            <w:tcW w:w="716" w:type="dxa"/>
          </w:tcPr>
          <w:p w:rsidR="00267EDF" w:rsidRPr="004E20B5" w:rsidRDefault="00267EDF" w:rsidP="00705AE4">
            <w:pPr>
              <w:ind w:left="-108"/>
              <w:jc w:val="center"/>
              <w:rPr>
                <w:lang w:val="uk-UA"/>
              </w:rPr>
            </w:pPr>
            <w:r w:rsidRPr="004E20B5">
              <w:rPr>
                <w:lang w:val="uk-UA"/>
              </w:rPr>
              <w:t>1.2</w:t>
            </w:r>
          </w:p>
        </w:tc>
        <w:tc>
          <w:tcPr>
            <w:tcW w:w="4492" w:type="dxa"/>
          </w:tcPr>
          <w:p w:rsidR="00267EDF" w:rsidRPr="002F72C0" w:rsidRDefault="00267EDF" w:rsidP="00705AE4">
            <w:pPr>
              <w:shd w:val="clear" w:color="auto" w:fill="FFFFFF"/>
              <w:jc w:val="both"/>
              <w:rPr>
                <w:lang w:val="uk-UA"/>
              </w:rPr>
            </w:pPr>
            <w:r>
              <w:rPr>
                <w:lang w:val="uk-UA"/>
              </w:rPr>
              <w:t>Виготовлення</w:t>
            </w:r>
            <w:r w:rsidRPr="002F72C0">
              <w:rPr>
                <w:lang w:val="uk-UA"/>
              </w:rPr>
              <w:t xml:space="preserve"> інформаційної літератури, довідників, буклетів, грамот</w:t>
            </w:r>
            <w:r>
              <w:rPr>
                <w:lang w:val="uk-UA"/>
              </w:rPr>
              <w:t>, вітальних листівок та придбання фоторамок, цінних подарунків</w:t>
            </w:r>
            <w:r w:rsidRPr="002F72C0">
              <w:rPr>
                <w:lang w:val="uk-UA"/>
              </w:rPr>
              <w:t xml:space="preserve"> для інформа</w:t>
            </w:r>
            <w:r>
              <w:rPr>
                <w:lang w:val="uk-UA"/>
              </w:rPr>
              <w:t>ційного</w:t>
            </w:r>
            <w:r w:rsidRPr="002F72C0">
              <w:rPr>
                <w:lang w:val="uk-UA"/>
              </w:rPr>
              <w:t xml:space="preserve"> забезпечення та участі у різ</w:t>
            </w:r>
            <w:r>
              <w:rPr>
                <w:lang w:val="uk-UA"/>
              </w:rPr>
              <w:t>них організаційних заходах;</w:t>
            </w:r>
            <w:r w:rsidRPr="002F72C0">
              <w:rPr>
                <w:lang w:val="uk-UA"/>
              </w:rPr>
              <w:t xml:space="preserve"> оплата послуг за оренду приміщень для проведення </w:t>
            </w:r>
            <w:r>
              <w:rPr>
                <w:lang w:val="uk-UA"/>
              </w:rPr>
              <w:t xml:space="preserve">районних заходів; </w:t>
            </w:r>
            <w:r w:rsidRPr="002F72C0">
              <w:rPr>
                <w:lang w:val="uk-UA"/>
              </w:rPr>
              <w:t xml:space="preserve">надання послуг з </w:t>
            </w:r>
            <w:r>
              <w:rPr>
                <w:lang w:val="uk-UA"/>
              </w:rPr>
              <w:t xml:space="preserve">виготовлення і </w:t>
            </w:r>
            <w:r w:rsidRPr="002F72C0">
              <w:rPr>
                <w:lang w:val="uk-UA"/>
              </w:rPr>
              <w:t xml:space="preserve">розміщення </w:t>
            </w:r>
            <w:r>
              <w:rPr>
                <w:lang w:val="uk-UA"/>
              </w:rPr>
              <w:t>презентаційних, інформаційних,  фото- та відеом</w:t>
            </w:r>
            <w:r w:rsidRPr="002F72C0">
              <w:rPr>
                <w:lang w:val="uk-UA"/>
              </w:rPr>
              <w:t xml:space="preserve">атеріалів щодо висвітлення діяльності районної державної адміністрації в засобах масової </w:t>
            </w:r>
            <w:r>
              <w:rPr>
                <w:lang w:val="uk-UA"/>
              </w:rPr>
              <w:t>інформації та на веб-сайті</w:t>
            </w:r>
            <w:r w:rsidRPr="002F72C0">
              <w:rPr>
                <w:lang w:val="uk-UA"/>
              </w:rPr>
              <w:t>;</w:t>
            </w:r>
            <w:r>
              <w:rPr>
                <w:lang w:val="uk-UA"/>
              </w:rPr>
              <w:t xml:space="preserve"> </w:t>
            </w:r>
            <w:r w:rsidRPr="002F72C0">
              <w:rPr>
                <w:lang w:val="uk-UA"/>
              </w:rPr>
              <w:t>обслуговування предметів довгострокового користу</w:t>
            </w:r>
            <w:r>
              <w:rPr>
                <w:lang w:val="uk-UA"/>
              </w:rPr>
              <w:t xml:space="preserve">вання; </w:t>
            </w:r>
            <w:r w:rsidRPr="004E20B5">
              <w:rPr>
                <w:lang w:val="uk-UA"/>
              </w:rPr>
              <w:t>оформлення документів для здачі в архів</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 xml:space="preserve"> років</w:t>
            </w:r>
          </w:p>
          <w:p w:rsidR="00267EDF" w:rsidRPr="004E20B5" w:rsidRDefault="00267EDF" w:rsidP="00705AE4">
            <w:pPr>
              <w:rPr>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ind w:left="-57" w:right="-140"/>
              <w:jc w:val="center"/>
              <w:rPr>
                <w:lang w:val="uk-UA"/>
              </w:rPr>
            </w:pPr>
            <w:r>
              <w:rPr>
                <w:lang w:val="uk-UA"/>
              </w:rPr>
              <w:t>250,0</w:t>
            </w:r>
          </w:p>
        </w:tc>
        <w:tc>
          <w:tcPr>
            <w:tcW w:w="664" w:type="dxa"/>
          </w:tcPr>
          <w:p w:rsidR="00267EDF" w:rsidRPr="004E20B5" w:rsidRDefault="00267EDF" w:rsidP="00705AE4">
            <w:pPr>
              <w:ind w:left="-92" w:right="-144"/>
              <w:jc w:val="center"/>
              <w:rPr>
                <w:lang w:val="uk-UA"/>
              </w:rPr>
            </w:pPr>
            <w:r>
              <w:rPr>
                <w:lang w:val="uk-UA"/>
              </w:rPr>
              <w:t>100,0</w:t>
            </w:r>
          </w:p>
        </w:tc>
        <w:tc>
          <w:tcPr>
            <w:tcW w:w="2203" w:type="dxa"/>
          </w:tcPr>
          <w:p w:rsidR="00267EDF" w:rsidRPr="002F72C0" w:rsidRDefault="00267EDF" w:rsidP="00705AE4">
            <w:pPr>
              <w:ind w:right="-78"/>
              <w:rPr>
                <w:lang w:val="uk-UA"/>
              </w:rPr>
            </w:pPr>
            <w:r>
              <w:rPr>
                <w:sz w:val="22"/>
                <w:szCs w:val="22"/>
                <w:lang w:val="uk-UA"/>
              </w:rPr>
              <w:t>Висвітлення діяльності</w:t>
            </w:r>
            <w:r w:rsidRPr="002F72C0">
              <w:rPr>
                <w:sz w:val="22"/>
                <w:szCs w:val="22"/>
                <w:lang w:val="uk-UA"/>
              </w:rPr>
              <w:t xml:space="preserve"> рай</w:t>
            </w:r>
            <w:r>
              <w:rPr>
                <w:sz w:val="22"/>
                <w:szCs w:val="22"/>
                <w:lang w:val="uk-UA"/>
              </w:rPr>
              <w:t xml:space="preserve">онної </w:t>
            </w:r>
            <w:r w:rsidRPr="002F72C0">
              <w:rPr>
                <w:sz w:val="22"/>
                <w:szCs w:val="22"/>
                <w:lang w:val="uk-UA"/>
              </w:rPr>
              <w:t>держ</w:t>
            </w:r>
            <w:r>
              <w:rPr>
                <w:sz w:val="22"/>
                <w:szCs w:val="22"/>
                <w:lang w:val="uk-UA"/>
              </w:rPr>
              <w:t xml:space="preserve">авної </w:t>
            </w:r>
            <w:r w:rsidRPr="002F72C0">
              <w:rPr>
                <w:sz w:val="22"/>
                <w:szCs w:val="22"/>
                <w:lang w:val="uk-UA"/>
              </w:rPr>
              <w:t xml:space="preserve">адміністрації, </w:t>
            </w:r>
            <w:r>
              <w:rPr>
                <w:sz w:val="22"/>
                <w:szCs w:val="22"/>
                <w:lang w:val="uk-UA"/>
              </w:rPr>
              <w:t xml:space="preserve">проведення районних заходів на належному рівні, </w:t>
            </w:r>
            <w:r w:rsidRPr="002F72C0">
              <w:rPr>
                <w:sz w:val="22"/>
                <w:szCs w:val="22"/>
                <w:lang w:val="uk-UA"/>
              </w:rPr>
              <w:t>відзначення кращих працівників та жи</w:t>
            </w:r>
            <w:r>
              <w:rPr>
                <w:sz w:val="22"/>
                <w:szCs w:val="22"/>
                <w:lang w:val="uk-UA"/>
              </w:rPr>
              <w:t>-</w:t>
            </w:r>
            <w:r w:rsidRPr="002F72C0">
              <w:rPr>
                <w:sz w:val="22"/>
                <w:szCs w:val="22"/>
                <w:lang w:val="uk-UA"/>
              </w:rPr>
              <w:t>телів району</w:t>
            </w:r>
            <w:r>
              <w:rPr>
                <w:sz w:val="22"/>
                <w:szCs w:val="22"/>
                <w:lang w:val="uk-UA"/>
              </w:rPr>
              <w:t>, утримання майна та документації в належному стані</w:t>
            </w:r>
            <w:r w:rsidRPr="002F72C0">
              <w:rPr>
                <w:sz w:val="22"/>
                <w:szCs w:val="22"/>
                <w:lang w:val="uk-UA"/>
              </w:rPr>
              <w:t xml:space="preserve"> </w:t>
            </w:r>
          </w:p>
        </w:tc>
      </w:tr>
      <w:tr w:rsidR="00267EDF" w:rsidRPr="004E20B5" w:rsidTr="00705AE4">
        <w:trPr>
          <w:trHeight w:val="1207"/>
        </w:trPr>
        <w:tc>
          <w:tcPr>
            <w:tcW w:w="716" w:type="dxa"/>
          </w:tcPr>
          <w:p w:rsidR="00267EDF" w:rsidRPr="004E20B5" w:rsidRDefault="00267EDF" w:rsidP="00705AE4">
            <w:pPr>
              <w:ind w:left="-108"/>
              <w:jc w:val="center"/>
              <w:rPr>
                <w:lang w:val="uk-UA"/>
              </w:rPr>
            </w:pPr>
            <w:r w:rsidRPr="004E20B5">
              <w:rPr>
                <w:lang w:val="uk-UA"/>
              </w:rPr>
              <w:t>1.3</w:t>
            </w:r>
          </w:p>
        </w:tc>
        <w:tc>
          <w:tcPr>
            <w:tcW w:w="4492" w:type="dxa"/>
          </w:tcPr>
          <w:p w:rsidR="00267EDF" w:rsidRPr="004E20B5" w:rsidRDefault="00267EDF" w:rsidP="00705AE4">
            <w:pPr>
              <w:jc w:val="both"/>
              <w:rPr>
                <w:lang w:val="uk-UA"/>
              </w:rPr>
            </w:pPr>
            <w:r w:rsidRPr="004E20B5">
              <w:rPr>
                <w:lang w:val="uk-UA"/>
              </w:rPr>
              <w:t xml:space="preserve">Забезпечення утримання у належному стані комп’ютерної та оргтехніки апарату та структурних підрозділів районної державної адміністрації </w:t>
            </w:r>
          </w:p>
          <w:p w:rsidR="00267EDF" w:rsidRPr="004E20B5" w:rsidRDefault="00267EDF" w:rsidP="00705AE4">
            <w:pPr>
              <w:jc w:val="both"/>
              <w:rPr>
                <w:lang w:val="uk-UA"/>
              </w:rPr>
            </w:pP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r w:rsidRPr="004E20B5">
              <w:rPr>
                <w:lang w:val="uk-UA"/>
              </w:rPr>
              <w:t xml:space="preserve"> </w:t>
            </w:r>
          </w:p>
          <w:p w:rsidR="00267EDF" w:rsidRPr="004E20B5" w:rsidRDefault="00267EDF" w:rsidP="00705AE4">
            <w:pPr>
              <w:jc w:val="center"/>
              <w:rPr>
                <w:lang w:val="uk-UA"/>
              </w:rPr>
            </w:pPr>
            <w:r w:rsidRPr="004E20B5">
              <w:rPr>
                <w:lang w:val="uk-UA"/>
              </w:rPr>
              <w:t>років</w:t>
            </w:r>
          </w:p>
          <w:p w:rsidR="00267EDF" w:rsidRPr="004E20B5" w:rsidRDefault="00267EDF" w:rsidP="00705AE4">
            <w:pPr>
              <w:rPr>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20,0</w:t>
            </w:r>
          </w:p>
        </w:tc>
        <w:tc>
          <w:tcPr>
            <w:tcW w:w="664" w:type="dxa"/>
          </w:tcPr>
          <w:p w:rsidR="00267EDF" w:rsidRPr="004E20B5" w:rsidRDefault="00267EDF" w:rsidP="00705AE4">
            <w:pPr>
              <w:jc w:val="center"/>
              <w:rPr>
                <w:lang w:val="uk-UA"/>
              </w:rPr>
            </w:pPr>
            <w:r>
              <w:rPr>
                <w:lang w:val="uk-UA"/>
              </w:rPr>
              <w:t>20,</w:t>
            </w:r>
            <w:r w:rsidRPr="004E20B5">
              <w:rPr>
                <w:lang w:val="uk-UA"/>
              </w:rPr>
              <w:t>0</w:t>
            </w:r>
          </w:p>
        </w:tc>
        <w:tc>
          <w:tcPr>
            <w:tcW w:w="2203" w:type="dxa"/>
          </w:tcPr>
          <w:p w:rsidR="00267EDF" w:rsidRPr="002F72C0" w:rsidRDefault="00267EDF" w:rsidP="00705AE4">
            <w:pPr>
              <w:rPr>
                <w:lang w:val="uk-UA"/>
              </w:rPr>
            </w:pPr>
            <w:r w:rsidRPr="002F72C0">
              <w:rPr>
                <w:sz w:val="22"/>
                <w:szCs w:val="22"/>
                <w:lang w:val="uk-UA"/>
              </w:rPr>
              <w:t>Покращення технічного забезпечення рай</w:t>
            </w:r>
            <w:r>
              <w:rPr>
                <w:sz w:val="22"/>
                <w:szCs w:val="22"/>
                <w:lang w:val="uk-UA"/>
              </w:rPr>
              <w:t xml:space="preserve">онної </w:t>
            </w:r>
            <w:r w:rsidRPr="002F72C0">
              <w:rPr>
                <w:sz w:val="22"/>
                <w:szCs w:val="22"/>
                <w:lang w:val="uk-UA"/>
              </w:rPr>
              <w:t>держ</w:t>
            </w:r>
            <w:r>
              <w:rPr>
                <w:sz w:val="22"/>
                <w:szCs w:val="22"/>
                <w:lang w:val="uk-UA"/>
              </w:rPr>
              <w:t xml:space="preserve">авної </w:t>
            </w:r>
            <w:r w:rsidRPr="002F72C0">
              <w:rPr>
                <w:sz w:val="22"/>
                <w:szCs w:val="22"/>
                <w:lang w:val="uk-UA"/>
              </w:rPr>
              <w:t xml:space="preserve">адміністрації </w:t>
            </w:r>
          </w:p>
        </w:tc>
      </w:tr>
      <w:tr w:rsidR="00267EDF" w:rsidRPr="004E20B5" w:rsidTr="00705AE4">
        <w:trPr>
          <w:trHeight w:val="90"/>
        </w:trPr>
        <w:tc>
          <w:tcPr>
            <w:tcW w:w="716" w:type="dxa"/>
          </w:tcPr>
          <w:p w:rsidR="00267EDF" w:rsidRPr="004E20B5" w:rsidRDefault="00267EDF" w:rsidP="00705AE4">
            <w:pPr>
              <w:rPr>
                <w:lang w:val="uk-UA"/>
              </w:rPr>
            </w:pPr>
            <w:r w:rsidRPr="004E20B5">
              <w:rPr>
                <w:lang w:val="uk-UA"/>
              </w:rPr>
              <w:t>1.4</w:t>
            </w:r>
          </w:p>
        </w:tc>
        <w:tc>
          <w:tcPr>
            <w:tcW w:w="4492" w:type="dxa"/>
          </w:tcPr>
          <w:p w:rsidR="00267EDF" w:rsidRPr="004E20B5" w:rsidRDefault="00267EDF" w:rsidP="00705AE4">
            <w:pPr>
              <w:jc w:val="both"/>
              <w:rPr>
                <w:lang w:val="uk-UA"/>
              </w:rPr>
            </w:pPr>
            <w:r w:rsidRPr="004E20B5">
              <w:rPr>
                <w:lang w:val="uk-UA"/>
              </w:rPr>
              <w:t>Надання практичної допомоги органам місцевого самоврядування у здійсненні ними власних та делегованих повноважень з виїздом на місця, придбання запчастин, паливно-мастильних матеріалів, утримання автотранспорту</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 xml:space="preserve"> років</w:t>
            </w:r>
          </w:p>
          <w:p w:rsidR="00267EDF" w:rsidRPr="004E20B5" w:rsidRDefault="00267EDF" w:rsidP="00705AE4">
            <w:pPr>
              <w:rPr>
                <w:b/>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90,0</w:t>
            </w:r>
          </w:p>
        </w:tc>
        <w:tc>
          <w:tcPr>
            <w:tcW w:w="664" w:type="dxa"/>
          </w:tcPr>
          <w:p w:rsidR="00267EDF" w:rsidRPr="004E20B5" w:rsidRDefault="00267EDF" w:rsidP="00705AE4">
            <w:pPr>
              <w:jc w:val="center"/>
              <w:rPr>
                <w:lang w:val="uk-UA"/>
              </w:rPr>
            </w:pPr>
            <w:r>
              <w:rPr>
                <w:lang w:val="uk-UA"/>
              </w:rPr>
              <w:t>90,0</w:t>
            </w:r>
          </w:p>
        </w:tc>
        <w:tc>
          <w:tcPr>
            <w:tcW w:w="2203" w:type="dxa"/>
          </w:tcPr>
          <w:p w:rsidR="00267EDF" w:rsidRPr="002F72C0" w:rsidRDefault="00267EDF" w:rsidP="00705AE4">
            <w:pPr>
              <w:ind w:right="-87"/>
              <w:rPr>
                <w:lang w:val="uk-UA"/>
              </w:rPr>
            </w:pPr>
            <w:r w:rsidRPr="002F72C0">
              <w:rPr>
                <w:sz w:val="22"/>
                <w:szCs w:val="22"/>
                <w:lang w:val="uk-UA"/>
              </w:rPr>
              <w:t xml:space="preserve">Вдосконалення роботи апарату та структурних підрозділів районної державної адміністрації </w:t>
            </w:r>
          </w:p>
        </w:tc>
      </w:tr>
      <w:tr w:rsidR="00267EDF" w:rsidRPr="004E20B5" w:rsidTr="00705AE4">
        <w:trPr>
          <w:trHeight w:val="90"/>
        </w:trPr>
        <w:tc>
          <w:tcPr>
            <w:tcW w:w="716" w:type="dxa"/>
          </w:tcPr>
          <w:p w:rsidR="00267EDF" w:rsidRPr="004E20B5" w:rsidRDefault="00267EDF" w:rsidP="00705AE4">
            <w:pPr>
              <w:rPr>
                <w:lang w:val="uk-UA"/>
              </w:rPr>
            </w:pPr>
            <w:r w:rsidRPr="004E20B5">
              <w:rPr>
                <w:lang w:val="uk-UA"/>
              </w:rPr>
              <w:t>1.5</w:t>
            </w:r>
          </w:p>
        </w:tc>
        <w:tc>
          <w:tcPr>
            <w:tcW w:w="4492" w:type="dxa"/>
          </w:tcPr>
          <w:p w:rsidR="00267EDF" w:rsidRPr="004E20B5" w:rsidRDefault="00267EDF" w:rsidP="00705AE4">
            <w:pPr>
              <w:jc w:val="both"/>
              <w:rPr>
                <w:lang w:val="uk-UA"/>
              </w:rPr>
            </w:pPr>
            <w:r w:rsidRPr="004E20B5">
              <w:rPr>
                <w:lang w:val="uk-UA"/>
              </w:rPr>
              <w:t xml:space="preserve">Забезпечення  якісного  доведення до виконавців розпорядчих документів, придбання паперу, конвертів, марок, бланків, канцелярських та господарських товарів, </w:t>
            </w:r>
            <w:r>
              <w:rPr>
                <w:lang w:val="uk-UA"/>
              </w:rPr>
              <w:t>тощо</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r w:rsidRPr="004E20B5">
              <w:rPr>
                <w:lang w:val="uk-UA"/>
              </w:rPr>
              <w:t xml:space="preserve"> </w:t>
            </w:r>
          </w:p>
          <w:p w:rsidR="00267EDF" w:rsidRPr="004E20B5" w:rsidRDefault="00267EDF" w:rsidP="00705AE4">
            <w:pPr>
              <w:jc w:val="center"/>
              <w:rPr>
                <w:lang w:val="uk-UA"/>
              </w:rPr>
            </w:pPr>
            <w:r w:rsidRPr="004E20B5">
              <w:rPr>
                <w:lang w:val="uk-UA"/>
              </w:rPr>
              <w:t>років</w:t>
            </w:r>
          </w:p>
          <w:p w:rsidR="00267EDF" w:rsidRPr="004E20B5" w:rsidRDefault="00267EDF" w:rsidP="00705AE4">
            <w:pPr>
              <w:rPr>
                <w:b/>
                <w:lang w:val="uk-UA"/>
              </w:rPr>
            </w:pPr>
          </w:p>
        </w:tc>
        <w:tc>
          <w:tcPr>
            <w:tcW w:w="2693" w:type="dxa"/>
          </w:tcPr>
          <w:p w:rsidR="00267EDF" w:rsidRPr="004E20B5" w:rsidRDefault="00267EDF" w:rsidP="00705AE4">
            <w:pPr>
              <w:jc w:val="center"/>
              <w:rPr>
                <w:color w:val="000000"/>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55,0</w:t>
            </w:r>
          </w:p>
        </w:tc>
        <w:tc>
          <w:tcPr>
            <w:tcW w:w="664" w:type="dxa"/>
          </w:tcPr>
          <w:p w:rsidR="00267EDF" w:rsidRPr="004E20B5" w:rsidRDefault="00267EDF" w:rsidP="00705AE4">
            <w:pPr>
              <w:jc w:val="center"/>
              <w:rPr>
                <w:lang w:val="uk-UA"/>
              </w:rPr>
            </w:pPr>
            <w:r>
              <w:rPr>
                <w:lang w:val="uk-UA"/>
              </w:rPr>
              <w:t>55,0</w:t>
            </w:r>
          </w:p>
        </w:tc>
        <w:tc>
          <w:tcPr>
            <w:tcW w:w="2203" w:type="dxa"/>
          </w:tcPr>
          <w:p w:rsidR="00267EDF" w:rsidRPr="002F72C0" w:rsidRDefault="00267EDF" w:rsidP="00705AE4">
            <w:pPr>
              <w:ind w:right="-87"/>
              <w:rPr>
                <w:lang w:val="uk-UA"/>
              </w:rPr>
            </w:pPr>
            <w:r w:rsidRPr="002F72C0">
              <w:rPr>
                <w:sz w:val="22"/>
                <w:szCs w:val="22"/>
                <w:lang w:val="uk-UA"/>
              </w:rPr>
              <w:t xml:space="preserve">Вдосконалення роботи апарату та структурних підрозділів районної державної адміністрації </w:t>
            </w:r>
          </w:p>
        </w:tc>
      </w:tr>
      <w:tr w:rsidR="00267EDF" w:rsidRPr="004E20B5" w:rsidTr="00705AE4">
        <w:trPr>
          <w:trHeight w:val="90"/>
        </w:trPr>
        <w:tc>
          <w:tcPr>
            <w:tcW w:w="716" w:type="dxa"/>
          </w:tcPr>
          <w:p w:rsidR="00267EDF" w:rsidRPr="004E20B5" w:rsidRDefault="00267EDF" w:rsidP="00705AE4">
            <w:pPr>
              <w:rPr>
                <w:lang w:val="uk-UA"/>
              </w:rPr>
            </w:pPr>
            <w:r w:rsidRPr="004E20B5">
              <w:rPr>
                <w:lang w:val="uk-UA"/>
              </w:rPr>
              <w:t>1.6</w:t>
            </w:r>
          </w:p>
        </w:tc>
        <w:tc>
          <w:tcPr>
            <w:tcW w:w="4492" w:type="dxa"/>
          </w:tcPr>
          <w:p w:rsidR="00267EDF" w:rsidRPr="004E20B5" w:rsidRDefault="00267EDF" w:rsidP="00705AE4">
            <w:pPr>
              <w:rPr>
                <w:lang w:val="uk-UA"/>
              </w:rPr>
            </w:pPr>
            <w:r w:rsidRPr="004E20B5">
              <w:rPr>
                <w:lang w:val="uk-UA"/>
              </w:rPr>
              <w:t>Забезпечення своєчасного та в повному обсязі розрахунку за спожиті енергоносії та комунальні послуги</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років</w:t>
            </w:r>
          </w:p>
          <w:p w:rsidR="00267EDF" w:rsidRPr="004E20B5" w:rsidRDefault="00267EDF" w:rsidP="00705AE4">
            <w:pPr>
              <w:rPr>
                <w:b/>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5,0</w:t>
            </w:r>
          </w:p>
        </w:tc>
        <w:tc>
          <w:tcPr>
            <w:tcW w:w="664" w:type="dxa"/>
          </w:tcPr>
          <w:p w:rsidR="00267EDF" w:rsidRPr="004E20B5" w:rsidRDefault="00267EDF" w:rsidP="00705AE4">
            <w:pPr>
              <w:jc w:val="center"/>
              <w:rPr>
                <w:lang w:val="uk-UA"/>
              </w:rPr>
            </w:pPr>
            <w:r>
              <w:rPr>
                <w:lang w:val="uk-UA"/>
              </w:rPr>
              <w:t>5,0</w:t>
            </w:r>
          </w:p>
        </w:tc>
        <w:tc>
          <w:tcPr>
            <w:tcW w:w="2203" w:type="dxa"/>
          </w:tcPr>
          <w:p w:rsidR="00267EDF" w:rsidRPr="002F72C0" w:rsidRDefault="00267EDF" w:rsidP="00705AE4">
            <w:pPr>
              <w:rPr>
                <w:lang w:val="uk-UA"/>
              </w:rPr>
            </w:pPr>
            <w:r w:rsidRPr="002F72C0">
              <w:rPr>
                <w:bCs/>
                <w:sz w:val="22"/>
                <w:szCs w:val="22"/>
                <w:lang w:val="uk-UA"/>
              </w:rPr>
              <w:t>Недопущення виникнення заборгованості за спожиті енергоносії та комунальні послуги</w:t>
            </w:r>
          </w:p>
        </w:tc>
      </w:tr>
      <w:tr w:rsidR="00267EDF" w:rsidRPr="004E20B5" w:rsidTr="00705AE4">
        <w:trPr>
          <w:trHeight w:val="90"/>
        </w:trPr>
        <w:tc>
          <w:tcPr>
            <w:tcW w:w="716" w:type="dxa"/>
          </w:tcPr>
          <w:p w:rsidR="00267EDF" w:rsidRPr="004E20B5" w:rsidRDefault="00267EDF" w:rsidP="00705AE4">
            <w:pPr>
              <w:rPr>
                <w:lang w:val="uk-UA"/>
              </w:rPr>
            </w:pPr>
            <w:r w:rsidRPr="004E20B5">
              <w:rPr>
                <w:lang w:val="uk-UA"/>
              </w:rPr>
              <w:t>1.7</w:t>
            </w:r>
          </w:p>
        </w:tc>
        <w:tc>
          <w:tcPr>
            <w:tcW w:w="4492" w:type="dxa"/>
          </w:tcPr>
          <w:p w:rsidR="00267EDF" w:rsidRPr="004E20B5" w:rsidRDefault="00267EDF" w:rsidP="00705AE4">
            <w:pPr>
              <w:jc w:val="both"/>
              <w:rPr>
                <w:lang w:val="uk-UA"/>
              </w:rPr>
            </w:pPr>
            <w:r w:rsidRPr="004E20B5">
              <w:rPr>
                <w:lang w:val="uk-UA"/>
              </w:rPr>
              <w:t>Придбання обладнання і предметів довгострокового користування, в тому числі комп’ютерної та оргтехніки</w:t>
            </w:r>
          </w:p>
          <w:p w:rsidR="00267EDF" w:rsidRPr="004E20B5" w:rsidRDefault="00267EDF" w:rsidP="00705AE4">
            <w:pPr>
              <w:rPr>
                <w:lang w:val="uk-UA"/>
              </w:rPr>
            </w:pP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 xml:space="preserve"> років</w:t>
            </w:r>
          </w:p>
          <w:p w:rsidR="00267EDF" w:rsidRPr="004E20B5" w:rsidRDefault="00267EDF" w:rsidP="00705AE4">
            <w:pPr>
              <w:rPr>
                <w:b/>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ind w:left="-48" w:right="-124"/>
              <w:jc w:val="center"/>
              <w:rPr>
                <w:lang w:val="uk-UA"/>
              </w:rPr>
            </w:pPr>
            <w:r>
              <w:rPr>
                <w:lang w:val="uk-UA"/>
              </w:rPr>
              <w:t>50,0</w:t>
            </w:r>
          </w:p>
        </w:tc>
        <w:tc>
          <w:tcPr>
            <w:tcW w:w="664" w:type="dxa"/>
          </w:tcPr>
          <w:p w:rsidR="00267EDF" w:rsidRPr="004E20B5" w:rsidRDefault="00267EDF" w:rsidP="00705AE4">
            <w:pPr>
              <w:ind w:left="-92" w:right="-144"/>
              <w:jc w:val="center"/>
              <w:rPr>
                <w:lang w:val="uk-UA"/>
              </w:rPr>
            </w:pPr>
            <w:r>
              <w:rPr>
                <w:lang w:val="uk-UA"/>
              </w:rPr>
              <w:t>20,0</w:t>
            </w:r>
          </w:p>
        </w:tc>
        <w:tc>
          <w:tcPr>
            <w:tcW w:w="2203" w:type="dxa"/>
          </w:tcPr>
          <w:p w:rsidR="00267EDF" w:rsidRPr="002F72C0" w:rsidRDefault="00267EDF" w:rsidP="00705AE4">
            <w:pPr>
              <w:ind w:right="-87"/>
              <w:rPr>
                <w:lang w:val="uk-UA"/>
              </w:rPr>
            </w:pPr>
            <w:r w:rsidRPr="002F72C0">
              <w:rPr>
                <w:sz w:val="22"/>
                <w:szCs w:val="22"/>
                <w:lang w:val="uk-UA"/>
              </w:rPr>
              <w:t xml:space="preserve">Вдосконалення роботи апарату та структурних підрозділів районної державної адміністрації </w:t>
            </w:r>
          </w:p>
        </w:tc>
      </w:tr>
      <w:tr w:rsidR="00267EDF" w:rsidRPr="004E20B5" w:rsidTr="00705AE4">
        <w:trPr>
          <w:trHeight w:val="90"/>
        </w:trPr>
        <w:tc>
          <w:tcPr>
            <w:tcW w:w="716" w:type="dxa"/>
          </w:tcPr>
          <w:p w:rsidR="00267EDF" w:rsidRPr="004E20B5" w:rsidRDefault="00267EDF" w:rsidP="00705AE4">
            <w:pPr>
              <w:rPr>
                <w:lang w:val="uk-UA"/>
              </w:rPr>
            </w:pPr>
            <w:r w:rsidRPr="004E20B5">
              <w:rPr>
                <w:lang w:val="uk-UA"/>
              </w:rPr>
              <w:t>1.8</w:t>
            </w:r>
          </w:p>
        </w:tc>
        <w:tc>
          <w:tcPr>
            <w:tcW w:w="4492" w:type="dxa"/>
          </w:tcPr>
          <w:p w:rsidR="00267EDF" w:rsidRPr="004E20B5" w:rsidRDefault="00267EDF" w:rsidP="00705AE4">
            <w:pPr>
              <w:jc w:val="both"/>
              <w:rPr>
                <w:lang w:val="uk-UA"/>
              </w:rPr>
            </w:pPr>
            <w:r>
              <w:rPr>
                <w:bCs/>
                <w:lang w:val="uk-UA"/>
              </w:rPr>
              <w:t>Технічна п</w:t>
            </w:r>
            <w:r w:rsidRPr="004E20B5">
              <w:rPr>
                <w:bCs/>
                <w:lang w:val="uk-UA"/>
              </w:rPr>
              <w:t>ідтримка</w:t>
            </w:r>
            <w:r>
              <w:rPr>
                <w:bCs/>
                <w:lang w:val="uk-UA"/>
              </w:rPr>
              <w:t>,</w:t>
            </w:r>
            <w:r w:rsidRPr="004E20B5">
              <w:rPr>
                <w:bCs/>
                <w:lang w:val="uk-UA"/>
              </w:rPr>
              <w:t xml:space="preserve"> </w:t>
            </w:r>
            <w:r w:rsidRPr="004E20B5">
              <w:rPr>
                <w:lang w:val="uk-UA"/>
              </w:rPr>
              <w:t>впровадження</w:t>
            </w:r>
            <w:r>
              <w:rPr>
                <w:lang w:val="uk-UA"/>
              </w:rPr>
              <w:t xml:space="preserve">, обслуговування програмних продуктів для ведення бухгалтерського обліку та подання звітності </w:t>
            </w:r>
            <w:r w:rsidRPr="004E20B5">
              <w:rPr>
                <w:lang w:val="uk-UA"/>
              </w:rPr>
              <w:t>районної державної адміністрації та структурних підрозділів</w:t>
            </w:r>
            <w:r>
              <w:rPr>
                <w:lang w:val="uk-UA"/>
              </w:rPr>
              <w:t xml:space="preserve">, надання послуг із супроводження роботи Єдиних та Державних реєстрів </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r w:rsidRPr="004E20B5">
              <w:rPr>
                <w:lang w:val="uk-UA"/>
              </w:rPr>
              <w:t xml:space="preserve"> </w:t>
            </w:r>
          </w:p>
          <w:p w:rsidR="00267EDF" w:rsidRPr="004E20B5" w:rsidRDefault="00267EDF" w:rsidP="00705AE4">
            <w:pPr>
              <w:jc w:val="center"/>
              <w:rPr>
                <w:lang w:val="uk-UA"/>
              </w:rPr>
            </w:pPr>
            <w:r w:rsidRPr="004E20B5">
              <w:rPr>
                <w:lang w:val="uk-UA"/>
              </w:rPr>
              <w:t>років</w:t>
            </w:r>
          </w:p>
          <w:p w:rsidR="00267EDF" w:rsidRPr="004E20B5" w:rsidRDefault="00267EDF" w:rsidP="00705AE4">
            <w:pPr>
              <w:rPr>
                <w:b/>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E20B5" w:rsidRDefault="00267EDF" w:rsidP="00705AE4">
            <w:pPr>
              <w:jc w:val="center"/>
              <w:rPr>
                <w:lang w:val="uk-UA"/>
              </w:rPr>
            </w:pPr>
            <w:r>
              <w:rPr>
                <w:lang w:val="uk-UA"/>
              </w:rPr>
              <w:t>30,0</w:t>
            </w:r>
          </w:p>
        </w:tc>
        <w:tc>
          <w:tcPr>
            <w:tcW w:w="664" w:type="dxa"/>
          </w:tcPr>
          <w:p w:rsidR="00267EDF" w:rsidRPr="004E20B5" w:rsidRDefault="00267EDF" w:rsidP="00705AE4">
            <w:pPr>
              <w:jc w:val="center"/>
              <w:rPr>
                <w:lang w:val="uk-UA"/>
              </w:rPr>
            </w:pPr>
            <w:r>
              <w:rPr>
                <w:lang w:val="uk-UA"/>
              </w:rPr>
              <w:t>25,</w:t>
            </w:r>
            <w:r w:rsidRPr="004E20B5">
              <w:rPr>
                <w:lang w:val="uk-UA"/>
              </w:rPr>
              <w:t>0</w:t>
            </w:r>
          </w:p>
        </w:tc>
        <w:tc>
          <w:tcPr>
            <w:tcW w:w="2203" w:type="dxa"/>
          </w:tcPr>
          <w:p w:rsidR="00267EDF" w:rsidRPr="004E20B5" w:rsidRDefault="00267EDF" w:rsidP="00705AE4">
            <w:pPr>
              <w:rPr>
                <w:bCs/>
                <w:lang w:val="uk-UA"/>
              </w:rPr>
            </w:pPr>
            <w:r w:rsidRPr="004E20B5">
              <w:rPr>
                <w:lang w:val="uk-UA"/>
              </w:rPr>
              <w:t>Підвищення рівня управління бюджетним процесом</w:t>
            </w:r>
          </w:p>
        </w:tc>
      </w:tr>
      <w:tr w:rsidR="00267EDF" w:rsidRPr="004E20B5" w:rsidTr="00705AE4">
        <w:trPr>
          <w:trHeight w:val="90"/>
        </w:trPr>
        <w:tc>
          <w:tcPr>
            <w:tcW w:w="716" w:type="dxa"/>
          </w:tcPr>
          <w:p w:rsidR="00267EDF" w:rsidRPr="004E20B5" w:rsidRDefault="00267EDF" w:rsidP="00705AE4">
            <w:pPr>
              <w:rPr>
                <w:lang w:val="uk-UA"/>
              </w:rPr>
            </w:pPr>
            <w:r>
              <w:rPr>
                <w:lang w:val="uk-UA"/>
              </w:rPr>
              <w:t>1.9</w:t>
            </w:r>
          </w:p>
        </w:tc>
        <w:tc>
          <w:tcPr>
            <w:tcW w:w="4492" w:type="dxa"/>
          </w:tcPr>
          <w:p w:rsidR="00267EDF" w:rsidRPr="004E20B5" w:rsidRDefault="00267EDF" w:rsidP="00705AE4">
            <w:pPr>
              <w:jc w:val="both"/>
              <w:rPr>
                <w:bCs/>
                <w:lang w:val="uk-UA"/>
              </w:rPr>
            </w:pPr>
            <w:r>
              <w:rPr>
                <w:bCs/>
                <w:lang w:val="uk-UA"/>
              </w:rPr>
              <w:t>Придбання стелажів та картонажів, облаштування архівних сховищ</w:t>
            </w:r>
          </w:p>
        </w:tc>
        <w:tc>
          <w:tcPr>
            <w:tcW w:w="1493" w:type="dxa"/>
          </w:tcPr>
          <w:p w:rsidR="00267EDF" w:rsidRDefault="00267EDF" w:rsidP="00705AE4">
            <w:pPr>
              <w:jc w:val="center"/>
              <w:rPr>
                <w:lang w:val="uk-UA"/>
              </w:rPr>
            </w:pPr>
            <w:r w:rsidRPr="004E20B5">
              <w:rPr>
                <w:lang w:val="uk-UA"/>
              </w:rPr>
              <w:t xml:space="preserve">Протягом </w:t>
            </w:r>
            <w:r>
              <w:rPr>
                <w:lang w:val="uk-UA"/>
              </w:rPr>
              <w:t>2019-2020</w:t>
            </w:r>
          </w:p>
          <w:p w:rsidR="00267EDF" w:rsidRPr="004E20B5" w:rsidRDefault="00267EDF" w:rsidP="00705AE4">
            <w:pPr>
              <w:jc w:val="center"/>
              <w:rPr>
                <w:lang w:val="uk-UA"/>
              </w:rPr>
            </w:pPr>
            <w:r w:rsidRPr="004E20B5">
              <w:rPr>
                <w:lang w:val="uk-UA"/>
              </w:rPr>
              <w:t xml:space="preserve"> років</w:t>
            </w:r>
          </w:p>
          <w:p w:rsidR="00267EDF" w:rsidRPr="004E20B5" w:rsidRDefault="00267EDF" w:rsidP="00705AE4">
            <w:pPr>
              <w:rPr>
                <w:b/>
                <w:lang w:val="uk-UA"/>
              </w:rPr>
            </w:pPr>
          </w:p>
        </w:tc>
        <w:tc>
          <w:tcPr>
            <w:tcW w:w="2693" w:type="dxa"/>
          </w:tcPr>
          <w:p w:rsidR="00267EDF" w:rsidRPr="004E20B5" w:rsidRDefault="00267EDF" w:rsidP="00705AE4">
            <w:pPr>
              <w:jc w:val="center"/>
              <w:rPr>
                <w:lang w:val="uk-UA"/>
              </w:rPr>
            </w:pPr>
            <w:r w:rsidRPr="004E20B5">
              <w:rPr>
                <w:lang w:val="uk-UA"/>
              </w:rPr>
              <w:t>Структурні підрозділи районної державної адміністрації</w:t>
            </w:r>
          </w:p>
        </w:tc>
        <w:tc>
          <w:tcPr>
            <w:tcW w:w="1792" w:type="dxa"/>
          </w:tcPr>
          <w:p w:rsidR="00267EDF" w:rsidRPr="004E20B5" w:rsidRDefault="00267EDF" w:rsidP="00705AE4">
            <w:pPr>
              <w:jc w:val="center"/>
              <w:rPr>
                <w:lang w:val="uk-UA"/>
              </w:rPr>
            </w:pPr>
            <w:r w:rsidRPr="004E20B5">
              <w:rPr>
                <w:lang w:val="uk-UA"/>
              </w:rPr>
              <w:t>Районний бюджет</w:t>
            </w:r>
          </w:p>
        </w:tc>
        <w:tc>
          <w:tcPr>
            <w:tcW w:w="728" w:type="dxa"/>
          </w:tcPr>
          <w:p w:rsidR="00267EDF" w:rsidRPr="00442ACE" w:rsidRDefault="00267EDF" w:rsidP="00705AE4">
            <w:pPr>
              <w:ind w:left="-48" w:right="-124"/>
              <w:jc w:val="center"/>
              <w:rPr>
                <w:lang w:val="uk-UA"/>
              </w:rPr>
            </w:pPr>
            <w:r>
              <w:rPr>
                <w:lang w:val="uk-UA"/>
              </w:rPr>
              <w:t>100</w:t>
            </w:r>
            <w:r w:rsidRPr="00442ACE">
              <w:rPr>
                <w:lang w:val="uk-UA"/>
              </w:rPr>
              <w:t>,</w:t>
            </w:r>
            <w:r>
              <w:rPr>
                <w:lang w:val="uk-UA"/>
              </w:rPr>
              <w:t>0</w:t>
            </w:r>
          </w:p>
        </w:tc>
        <w:tc>
          <w:tcPr>
            <w:tcW w:w="664" w:type="dxa"/>
          </w:tcPr>
          <w:p w:rsidR="00267EDF" w:rsidRPr="00442ACE" w:rsidRDefault="00267EDF" w:rsidP="00705AE4">
            <w:pPr>
              <w:jc w:val="center"/>
              <w:rPr>
                <w:lang w:val="uk-UA"/>
              </w:rPr>
            </w:pPr>
            <w:r w:rsidRPr="00442ACE">
              <w:rPr>
                <w:lang w:val="uk-UA"/>
              </w:rPr>
              <w:t>40,0</w:t>
            </w:r>
          </w:p>
        </w:tc>
        <w:tc>
          <w:tcPr>
            <w:tcW w:w="2203" w:type="dxa"/>
          </w:tcPr>
          <w:p w:rsidR="00267EDF" w:rsidRPr="004E20B5" w:rsidRDefault="00267EDF" w:rsidP="00705AE4">
            <w:pPr>
              <w:rPr>
                <w:lang w:val="uk-UA"/>
              </w:rPr>
            </w:pPr>
            <w:r>
              <w:rPr>
                <w:lang w:val="uk-UA"/>
              </w:rPr>
              <w:t>Належне збереження архівних документів</w:t>
            </w:r>
          </w:p>
        </w:tc>
      </w:tr>
      <w:tr w:rsidR="00267EDF" w:rsidRPr="004E20B5" w:rsidTr="00705AE4">
        <w:trPr>
          <w:trHeight w:val="90"/>
        </w:trPr>
        <w:tc>
          <w:tcPr>
            <w:tcW w:w="716" w:type="dxa"/>
          </w:tcPr>
          <w:p w:rsidR="00267EDF" w:rsidRPr="004E20B5" w:rsidRDefault="00267EDF" w:rsidP="00705AE4">
            <w:pPr>
              <w:rPr>
                <w:lang w:val="uk-UA"/>
              </w:rPr>
            </w:pPr>
          </w:p>
        </w:tc>
        <w:tc>
          <w:tcPr>
            <w:tcW w:w="4492" w:type="dxa"/>
          </w:tcPr>
          <w:p w:rsidR="00267EDF" w:rsidRPr="004E20B5" w:rsidRDefault="00267EDF" w:rsidP="00705AE4">
            <w:pPr>
              <w:jc w:val="right"/>
              <w:rPr>
                <w:b/>
                <w:lang w:val="uk-UA"/>
              </w:rPr>
            </w:pPr>
          </w:p>
        </w:tc>
        <w:tc>
          <w:tcPr>
            <w:tcW w:w="1493" w:type="dxa"/>
          </w:tcPr>
          <w:p w:rsidR="00267EDF" w:rsidRPr="004E20B5" w:rsidRDefault="00267EDF" w:rsidP="00705AE4">
            <w:pPr>
              <w:rPr>
                <w:b/>
                <w:lang w:val="uk-UA"/>
              </w:rPr>
            </w:pPr>
          </w:p>
        </w:tc>
        <w:tc>
          <w:tcPr>
            <w:tcW w:w="2693" w:type="dxa"/>
          </w:tcPr>
          <w:p w:rsidR="00267EDF" w:rsidRPr="004E20B5" w:rsidRDefault="00267EDF" w:rsidP="00705AE4">
            <w:pPr>
              <w:rPr>
                <w:lang w:val="uk-UA"/>
              </w:rPr>
            </w:pPr>
          </w:p>
        </w:tc>
        <w:tc>
          <w:tcPr>
            <w:tcW w:w="1792" w:type="dxa"/>
          </w:tcPr>
          <w:p w:rsidR="00267EDF" w:rsidRPr="004E20B5" w:rsidRDefault="00267EDF" w:rsidP="00705AE4">
            <w:pPr>
              <w:jc w:val="center"/>
              <w:rPr>
                <w:lang w:val="uk-UA"/>
              </w:rPr>
            </w:pPr>
          </w:p>
        </w:tc>
        <w:tc>
          <w:tcPr>
            <w:tcW w:w="728" w:type="dxa"/>
          </w:tcPr>
          <w:p w:rsidR="00267EDF" w:rsidRPr="004E20B5" w:rsidRDefault="00267EDF" w:rsidP="00705AE4">
            <w:pPr>
              <w:ind w:right="-124"/>
              <w:jc w:val="center"/>
              <w:rPr>
                <w:b/>
                <w:lang w:val="uk-UA"/>
              </w:rPr>
            </w:pPr>
            <w:r>
              <w:rPr>
                <w:b/>
                <w:lang w:val="uk-UA"/>
              </w:rPr>
              <w:t>620</w:t>
            </w:r>
            <w:r w:rsidRPr="004E20B5">
              <w:rPr>
                <w:b/>
                <w:lang w:val="uk-UA"/>
              </w:rPr>
              <w:t>,0</w:t>
            </w:r>
          </w:p>
        </w:tc>
        <w:tc>
          <w:tcPr>
            <w:tcW w:w="664" w:type="dxa"/>
          </w:tcPr>
          <w:p w:rsidR="00267EDF" w:rsidRPr="004E20B5" w:rsidRDefault="00267EDF" w:rsidP="00705AE4">
            <w:pPr>
              <w:ind w:left="-87" w:right="-119"/>
              <w:jc w:val="center"/>
              <w:rPr>
                <w:b/>
                <w:lang w:val="uk-UA"/>
              </w:rPr>
            </w:pPr>
            <w:r>
              <w:rPr>
                <w:b/>
                <w:lang w:val="uk-UA"/>
              </w:rPr>
              <w:t>375</w:t>
            </w:r>
            <w:r w:rsidRPr="004E20B5">
              <w:rPr>
                <w:b/>
                <w:lang w:val="uk-UA"/>
              </w:rPr>
              <w:t>,0</w:t>
            </w:r>
          </w:p>
        </w:tc>
        <w:tc>
          <w:tcPr>
            <w:tcW w:w="2203" w:type="dxa"/>
          </w:tcPr>
          <w:p w:rsidR="00267EDF" w:rsidRPr="004E20B5" w:rsidRDefault="00267EDF" w:rsidP="00705AE4">
            <w:pPr>
              <w:rPr>
                <w:bCs/>
                <w:lang w:val="uk-UA"/>
              </w:rPr>
            </w:pPr>
          </w:p>
        </w:tc>
      </w:tr>
      <w:tr w:rsidR="00267EDF" w:rsidRPr="004E20B5" w:rsidTr="00705AE4">
        <w:trPr>
          <w:trHeight w:val="90"/>
        </w:trPr>
        <w:tc>
          <w:tcPr>
            <w:tcW w:w="716" w:type="dxa"/>
          </w:tcPr>
          <w:p w:rsidR="00267EDF" w:rsidRPr="004E20B5" w:rsidRDefault="00267EDF" w:rsidP="00705AE4">
            <w:pPr>
              <w:rPr>
                <w:lang w:val="uk-UA"/>
              </w:rPr>
            </w:pPr>
          </w:p>
        </w:tc>
        <w:tc>
          <w:tcPr>
            <w:tcW w:w="4492" w:type="dxa"/>
          </w:tcPr>
          <w:p w:rsidR="00267EDF" w:rsidRPr="004E20B5" w:rsidRDefault="00267EDF" w:rsidP="00705AE4">
            <w:pPr>
              <w:jc w:val="right"/>
              <w:rPr>
                <w:b/>
                <w:lang w:val="uk-UA"/>
              </w:rPr>
            </w:pPr>
            <w:r w:rsidRPr="004E20B5">
              <w:rPr>
                <w:b/>
                <w:lang w:val="uk-UA"/>
              </w:rPr>
              <w:t>Всього</w:t>
            </w:r>
          </w:p>
        </w:tc>
        <w:tc>
          <w:tcPr>
            <w:tcW w:w="1493" w:type="dxa"/>
          </w:tcPr>
          <w:p w:rsidR="00267EDF" w:rsidRPr="004E20B5" w:rsidRDefault="00267EDF" w:rsidP="00705AE4">
            <w:pPr>
              <w:rPr>
                <w:b/>
                <w:lang w:val="uk-UA"/>
              </w:rPr>
            </w:pPr>
          </w:p>
        </w:tc>
        <w:tc>
          <w:tcPr>
            <w:tcW w:w="2693" w:type="dxa"/>
          </w:tcPr>
          <w:p w:rsidR="00267EDF" w:rsidRPr="004E20B5" w:rsidRDefault="00267EDF" w:rsidP="00705AE4">
            <w:pPr>
              <w:rPr>
                <w:lang w:val="uk-UA"/>
              </w:rPr>
            </w:pPr>
          </w:p>
        </w:tc>
        <w:tc>
          <w:tcPr>
            <w:tcW w:w="1792" w:type="dxa"/>
          </w:tcPr>
          <w:p w:rsidR="00267EDF" w:rsidRPr="004E20B5" w:rsidRDefault="00267EDF" w:rsidP="00705AE4">
            <w:pPr>
              <w:jc w:val="center"/>
              <w:rPr>
                <w:lang w:val="uk-UA"/>
              </w:rPr>
            </w:pPr>
          </w:p>
        </w:tc>
        <w:tc>
          <w:tcPr>
            <w:tcW w:w="1392" w:type="dxa"/>
            <w:gridSpan w:val="2"/>
          </w:tcPr>
          <w:p w:rsidR="00267EDF" w:rsidRDefault="00267EDF" w:rsidP="00705AE4">
            <w:pPr>
              <w:ind w:left="-87" w:right="-119"/>
              <w:jc w:val="center"/>
              <w:rPr>
                <w:b/>
                <w:lang w:val="uk-UA"/>
              </w:rPr>
            </w:pPr>
            <w:r>
              <w:rPr>
                <w:b/>
                <w:lang w:val="uk-UA"/>
              </w:rPr>
              <w:t>995,0</w:t>
            </w:r>
          </w:p>
        </w:tc>
        <w:tc>
          <w:tcPr>
            <w:tcW w:w="2203" w:type="dxa"/>
          </w:tcPr>
          <w:p w:rsidR="00267EDF" w:rsidRPr="004E20B5" w:rsidRDefault="00267EDF" w:rsidP="00705AE4">
            <w:pPr>
              <w:rPr>
                <w:bCs/>
                <w:lang w:val="uk-UA"/>
              </w:rPr>
            </w:pPr>
          </w:p>
        </w:tc>
      </w:tr>
    </w:tbl>
    <w:p w:rsidR="00267EDF" w:rsidRDefault="00267EDF" w:rsidP="00DB0F70">
      <w:pPr>
        <w:shd w:val="clear" w:color="auto" w:fill="FFFFFF"/>
        <w:rPr>
          <w:b/>
          <w:bCs/>
          <w:color w:val="000000"/>
          <w:sz w:val="28"/>
          <w:szCs w:val="28"/>
          <w:lang w:val="uk-UA"/>
        </w:rPr>
      </w:pPr>
    </w:p>
    <w:p w:rsidR="00267EDF" w:rsidRDefault="00267EDF" w:rsidP="00DB0F70">
      <w:pPr>
        <w:shd w:val="clear" w:color="auto" w:fill="FFFFFF"/>
        <w:rPr>
          <w:b/>
          <w:bCs/>
          <w:color w:val="000000"/>
          <w:sz w:val="28"/>
          <w:szCs w:val="28"/>
          <w:lang w:val="uk-UA"/>
        </w:rPr>
      </w:pPr>
    </w:p>
    <w:p w:rsidR="00267EDF" w:rsidRDefault="00267EDF" w:rsidP="00DB0F70">
      <w:pPr>
        <w:shd w:val="clear" w:color="auto" w:fill="FFFFFF"/>
        <w:jc w:val="both"/>
        <w:rPr>
          <w:b/>
          <w:bCs/>
          <w:color w:val="000000"/>
          <w:sz w:val="28"/>
          <w:szCs w:val="28"/>
          <w:lang w:val="uk-UA"/>
        </w:rPr>
      </w:pPr>
      <w:r>
        <w:rPr>
          <w:b/>
          <w:bCs/>
          <w:color w:val="000000"/>
          <w:sz w:val="28"/>
          <w:szCs w:val="28"/>
          <w:lang w:val="uk-UA"/>
        </w:rPr>
        <w:t>Керуючий справами районної ради</w:t>
      </w:r>
      <w:r>
        <w:rPr>
          <w:b/>
          <w:bCs/>
          <w:color w:val="000000"/>
          <w:sz w:val="28"/>
          <w:szCs w:val="28"/>
          <w:lang w:val="uk-UA"/>
        </w:rPr>
        <w:tab/>
      </w:r>
      <w:r>
        <w:rPr>
          <w:b/>
          <w:bCs/>
          <w:color w:val="000000"/>
          <w:sz w:val="28"/>
          <w:szCs w:val="28"/>
          <w:lang w:val="uk-UA"/>
        </w:rPr>
        <w:tab/>
      </w:r>
      <w:r>
        <w:rPr>
          <w:b/>
          <w:bCs/>
          <w:color w:val="000000"/>
          <w:sz w:val="28"/>
          <w:szCs w:val="28"/>
          <w:lang w:val="uk-UA"/>
        </w:rPr>
        <w:tab/>
      </w:r>
      <w:r>
        <w:rPr>
          <w:b/>
          <w:bCs/>
          <w:color w:val="000000"/>
          <w:sz w:val="28"/>
          <w:szCs w:val="28"/>
          <w:lang w:val="uk-UA"/>
        </w:rPr>
        <w:tab/>
      </w:r>
      <w:r>
        <w:rPr>
          <w:b/>
          <w:bCs/>
          <w:color w:val="000000"/>
          <w:sz w:val="28"/>
          <w:szCs w:val="28"/>
          <w:lang w:val="uk-UA"/>
        </w:rPr>
        <w:tab/>
        <w:t>Б.Г. ЯЩИК</w:t>
      </w:r>
    </w:p>
    <w:p w:rsidR="00267EDF" w:rsidRPr="004E20B5" w:rsidRDefault="00267EDF" w:rsidP="00DB0F70">
      <w:pPr>
        <w:shd w:val="clear" w:color="auto" w:fill="FFFFFF"/>
        <w:rPr>
          <w:b/>
          <w:bCs/>
          <w:color w:val="000000"/>
          <w:sz w:val="28"/>
          <w:szCs w:val="28"/>
          <w:lang w:val="uk-UA"/>
        </w:rPr>
        <w:sectPr w:rsidR="00267EDF" w:rsidRPr="004E20B5" w:rsidSect="00E23A54">
          <w:pgSz w:w="16838" w:h="11906" w:orient="landscape"/>
          <w:pgMar w:top="1134" w:right="953" w:bottom="1134" w:left="1701" w:header="709" w:footer="709" w:gutter="0"/>
          <w:cols w:space="708"/>
          <w:docGrid w:linePitch="360"/>
        </w:sectPr>
      </w:pPr>
    </w:p>
    <w:p w:rsidR="00267EDF" w:rsidRPr="00974B1D" w:rsidRDefault="00267EDF" w:rsidP="00993130">
      <w:pPr>
        <w:shd w:val="clear" w:color="auto" w:fill="FFFFFF"/>
        <w:rPr>
          <w:lang w:val="uk-UA"/>
        </w:rPr>
      </w:pPr>
    </w:p>
    <w:sectPr w:rsidR="00267EDF" w:rsidRPr="00974B1D" w:rsidSect="00DB3FA2">
      <w:headerReference w:type="even" r:id="rId9"/>
      <w:headerReference w:type="default" r:id="rId10"/>
      <w:pgSz w:w="11906" w:h="16838"/>
      <w:pgMar w:top="1134" w:right="567"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DF" w:rsidRDefault="00267EDF" w:rsidP="008D48AE">
      <w:r>
        <w:separator/>
      </w:r>
    </w:p>
  </w:endnote>
  <w:endnote w:type="continuationSeparator" w:id="0">
    <w:p w:rsidR="00267EDF" w:rsidRDefault="00267EDF" w:rsidP="008D4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DF" w:rsidRDefault="00267EDF" w:rsidP="008D48AE">
      <w:r>
        <w:separator/>
      </w:r>
    </w:p>
  </w:footnote>
  <w:footnote w:type="continuationSeparator" w:id="0">
    <w:p w:rsidR="00267EDF" w:rsidRDefault="00267EDF" w:rsidP="008D4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DF" w:rsidRDefault="00267EDF" w:rsidP="00E23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7EDF" w:rsidRDefault="00267E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DF" w:rsidRDefault="00267EDF">
    <w:pPr>
      <w:pStyle w:val="Header"/>
      <w:jc w:val="center"/>
    </w:pPr>
    <w:fldSimple w:instr="PAGE   \* MERGEFORMAT">
      <w:r w:rsidRPr="00E759DB">
        <w:rPr>
          <w:noProof/>
          <w:lang w:val="ru-RU"/>
        </w:rPr>
        <w:t>7</w:t>
      </w:r>
    </w:fldSimple>
  </w:p>
  <w:p w:rsidR="00267EDF" w:rsidRDefault="00267E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DF" w:rsidRDefault="00267EDF" w:rsidP="00E23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7EDF" w:rsidRDefault="00267E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DF" w:rsidRDefault="00267EDF">
    <w:pPr>
      <w:pStyle w:val="Header"/>
      <w:jc w:val="center"/>
    </w:pPr>
    <w:fldSimple w:instr="PAGE   \* MERGEFORMAT">
      <w:r w:rsidRPr="00E759DB">
        <w:rPr>
          <w:noProof/>
          <w:lang w:val="ru-RU"/>
        </w:rPr>
        <w:t>8</w:t>
      </w:r>
    </w:fldSimple>
  </w:p>
  <w:p w:rsidR="00267EDF" w:rsidRDefault="00267E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2E4D"/>
    <w:multiLevelType w:val="hybridMultilevel"/>
    <w:tmpl w:val="C7327566"/>
    <w:lvl w:ilvl="0" w:tplc="6CEE423E">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1C13662"/>
    <w:multiLevelType w:val="hybridMultilevel"/>
    <w:tmpl w:val="839ED0EC"/>
    <w:lvl w:ilvl="0" w:tplc="83BE81AE">
      <w:start w:val="1"/>
      <w:numFmt w:val="decimal"/>
      <w:lvlText w:val="%1."/>
      <w:lvlJc w:val="left"/>
      <w:pPr>
        <w:ind w:left="472" w:hanging="360"/>
      </w:pPr>
      <w:rPr>
        <w:rFonts w:cs="Times New Roman"/>
        <w:color w:val="auto"/>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8AE"/>
    <w:rsid w:val="0003103A"/>
    <w:rsid w:val="00077A1F"/>
    <w:rsid w:val="000C2E39"/>
    <w:rsid w:val="000E2AFB"/>
    <w:rsid w:val="000E3013"/>
    <w:rsid w:val="00145D63"/>
    <w:rsid w:val="00154086"/>
    <w:rsid w:val="001A2408"/>
    <w:rsid w:val="00253B59"/>
    <w:rsid w:val="00267EDF"/>
    <w:rsid w:val="002E0F47"/>
    <w:rsid w:val="002F72C0"/>
    <w:rsid w:val="00363D5B"/>
    <w:rsid w:val="0038618B"/>
    <w:rsid w:val="003B1892"/>
    <w:rsid w:val="0043509E"/>
    <w:rsid w:val="00442ACE"/>
    <w:rsid w:val="004E20B5"/>
    <w:rsid w:val="004F0A44"/>
    <w:rsid w:val="00517DB0"/>
    <w:rsid w:val="005A7FC4"/>
    <w:rsid w:val="005E23D4"/>
    <w:rsid w:val="005F4768"/>
    <w:rsid w:val="00686C9D"/>
    <w:rsid w:val="00705AE4"/>
    <w:rsid w:val="00771324"/>
    <w:rsid w:val="007860DA"/>
    <w:rsid w:val="00852243"/>
    <w:rsid w:val="0086489D"/>
    <w:rsid w:val="00883073"/>
    <w:rsid w:val="00886FB7"/>
    <w:rsid w:val="008B50F2"/>
    <w:rsid w:val="008D48AE"/>
    <w:rsid w:val="008E7CA1"/>
    <w:rsid w:val="0093651B"/>
    <w:rsid w:val="00974B1D"/>
    <w:rsid w:val="00993130"/>
    <w:rsid w:val="009D470D"/>
    <w:rsid w:val="009E6A3E"/>
    <w:rsid w:val="009F0A4A"/>
    <w:rsid w:val="00B46880"/>
    <w:rsid w:val="00BE79D4"/>
    <w:rsid w:val="00C579EE"/>
    <w:rsid w:val="00C95ACC"/>
    <w:rsid w:val="00DB0F70"/>
    <w:rsid w:val="00DB3FA2"/>
    <w:rsid w:val="00E0479C"/>
    <w:rsid w:val="00E176EC"/>
    <w:rsid w:val="00E23A54"/>
    <w:rsid w:val="00E52EA3"/>
    <w:rsid w:val="00E759DB"/>
    <w:rsid w:val="00F136B8"/>
    <w:rsid w:val="00F4758A"/>
    <w:rsid w:val="00FA1BC5"/>
    <w:rsid w:val="00FF1FB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AE"/>
    <w:rPr>
      <w:rFonts w:ascii="Times New Roman" w:eastAsia="Times New Roman" w:hAnsi="Times New Roman"/>
      <w:sz w:val="24"/>
      <w:szCs w:val="24"/>
      <w:lang w:val="ru-RU" w:eastAsia="ru-RU"/>
    </w:rPr>
  </w:style>
  <w:style w:type="paragraph" w:styleId="Heading6">
    <w:name w:val="heading 6"/>
    <w:basedOn w:val="Normal"/>
    <w:next w:val="Normal"/>
    <w:link w:val="Heading6Char"/>
    <w:uiPriority w:val="99"/>
    <w:qFormat/>
    <w:rsid w:val="008D48AE"/>
    <w:pPr>
      <w:spacing w:before="240" w:after="60"/>
      <w:ind w:firstLine="851"/>
      <w:outlineLvl w:val="5"/>
    </w:pPr>
    <w:rPr>
      <w:rFonts w:ascii="Calibri" w:hAnsi="Calibri"/>
      <w:b/>
      <w:bCs/>
      <w:sz w:val="22"/>
      <w:szCs w:val="2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8D48AE"/>
    <w:rPr>
      <w:rFonts w:ascii="Calibri" w:hAnsi="Calibri" w:cs="Times New Roman"/>
      <w:b/>
      <w:bCs/>
      <w:lang w:eastAsia="uk-UA"/>
    </w:rPr>
  </w:style>
  <w:style w:type="character" w:styleId="PageNumber">
    <w:name w:val="page number"/>
    <w:basedOn w:val="DefaultParagraphFont"/>
    <w:uiPriority w:val="99"/>
    <w:semiHidden/>
    <w:rsid w:val="008D48AE"/>
    <w:rPr>
      <w:rFonts w:cs="Times New Roman"/>
    </w:rPr>
  </w:style>
  <w:style w:type="paragraph" w:styleId="Header">
    <w:name w:val="header"/>
    <w:basedOn w:val="Normal"/>
    <w:link w:val="HeaderChar"/>
    <w:uiPriority w:val="99"/>
    <w:rsid w:val="008D48AE"/>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8D48AE"/>
    <w:rPr>
      <w:rFonts w:ascii="Times New Roman" w:hAnsi="Times New Roman" w:cs="Times New Roman"/>
      <w:sz w:val="24"/>
      <w:szCs w:val="24"/>
      <w:lang w:eastAsia="uk-UA"/>
    </w:rPr>
  </w:style>
  <w:style w:type="paragraph" w:styleId="Footer">
    <w:name w:val="footer"/>
    <w:basedOn w:val="Normal"/>
    <w:link w:val="FooterChar"/>
    <w:uiPriority w:val="99"/>
    <w:rsid w:val="008D48AE"/>
    <w:pPr>
      <w:tabs>
        <w:tab w:val="center" w:pos="4819"/>
        <w:tab w:val="right" w:pos="9639"/>
      </w:tabs>
    </w:pPr>
  </w:style>
  <w:style w:type="character" w:customStyle="1" w:styleId="FooterChar">
    <w:name w:val="Footer Char"/>
    <w:basedOn w:val="DefaultParagraphFont"/>
    <w:link w:val="Footer"/>
    <w:uiPriority w:val="99"/>
    <w:locked/>
    <w:rsid w:val="008D48AE"/>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9</Pages>
  <Words>9109</Words>
  <Characters>5193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проекту Програми </dc:title>
  <dc:subject/>
  <dc:creator>Користувач Windows</dc:creator>
  <cp:keywords/>
  <dc:description/>
  <cp:lastModifiedBy>TRRADA</cp:lastModifiedBy>
  <cp:revision>8</cp:revision>
  <cp:lastPrinted>2019-03-04T07:19:00Z</cp:lastPrinted>
  <dcterms:created xsi:type="dcterms:W3CDTF">2019-02-20T11:13:00Z</dcterms:created>
  <dcterms:modified xsi:type="dcterms:W3CDTF">2019-03-11T08:43:00Z</dcterms:modified>
</cp:coreProperties>
</file>