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10" w:rsidRDefault="00F71B10" w:rsidP="00F71B10">
      <w:pPr>
        <w:tabs>
          <w:tab w:val="left" w:pos="-90"/>
        </w:tabs>
        <w:ind w:right="-1"/>
        <w:jc w:val="right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Проєкт</w:t>
      </w:r>
      <w:proofErr w:type="spellEnd"/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  <w:lang w:val="uk-UA"/>
        </w:rPr>
        <w:t>5</w:t>
      </w:r>
    </w:p>
    <w:p w:rsidR="00F71B10" w:rsidRDefault="00F71B10" w:rsidP="00F71B10">
      <w:pPr>
        <w:tabs>
          <w:tab w:val="left" w:pos="-90"/>
        </w:tabs>
        <w:ind w:right="-1"/>
        <w:jc w:val="center"/>
        <w:rPr>
          <w:b/>
          <w:szCs w:val="28"/>
        </w:rPr>
      </w:pPr>
      <w:r>
        <w:rPr>
          <w:b/>
          <w:noProof/>
          <w:szCs w:val="28"/>
          <w:lang w:val="en-US" w:eastAsia="en-US"/>
        </w:rPr>
        <w:drawing>
          <wp:inline distT="0" distB="0" distL="0" distR="0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B10" w:rsidRDefault="00F71B10" w:rsidP="00F71B10">
      <w:pPr>
        <w:pStyle w:val="a3"/>
        <w:ind w:right="-1"/>
        <w:rPr>
          <w:szCs w:val="28"/>
        </w:rPr>
      </w:pPr>
      <w:r>
        <w:rPr>
          <w:szCs w:val="28"/>
        </w:rPr>
        <w:t>УКРАЇНА</w:t>
      </w:r>
    </w:p>
    <w:p w:rsidR="00F71B10" w:rsidRDefault="00F71B10" w:rsidP="00F71B10">
      <w:pPr>
        <w:pStyle w:val="a5"/>
        <w:ind w:right="-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ТЕРНОПІЛЬСЬКА РАЙОННА РАДА</w:t>
      </w:r>
    </w:p>
    <w:p w:rsidR="00F71B10" w:rsidRDefault="00F71B10" w:rsidP="00F71B10">
      <w:pPr>
        <w:pStyle w:val="a5"/>
        <w:ind w:right="-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ТЕРНОПІЛЬСЬКОЇ ОБЛАСТІ</w:t>
      </w:r>
    </w:p>
    <w:p w:rsidR="00F71B10" w:rsidRDefault="00F71B10" w:rsidP="00F71B1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восьме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</w:p>
    <w:p w:rsidR="00F71B10" w:rsidRDefault="00F71B10" w:rsidP="00F71B1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сесія</w:t>
      </w:r>
      <w:proofErr w:type="spellEnd"/>
      <w:r>
        <w:rPr>
          <w:sz w:val="28"/>
          <w:szCs w:val="28"/>
        </w:rPr>
        <w:t xml:space="preserve"> </w:t>
      </w:r>
    </w:p>
    <w:p w:rsidR="00F71B10" w:rsidRDefault="00F71B10" w:rsidP="00F71B10">
      <w:pPr>
        <w:tabs>
          <w:tab w:val="left" w:pos="972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РІШЕННЯ</w:t>
      </w:r>
    </w:p>
    <w:p w:rsidR="00F71B10" w:rsidRDefault="00F71B10" w:rsidP="00F71B10">
      <w:pPr>
        <w:jc w:val="center"/>
        <w:rPr>
          <w:sz w:val="28"/>
          <w:szCs w:val="28"/>
          <w:lang w:val="uk-UA"/>
        </w:rPr>
      </w:pPr>
    </w:p>
    <w:p w:rsidR="00F71B10" w:rsidRDefault="00F71B10" w:rsidP="00F71B10">
      <w:pPr>
        <w:tabs>
          <w:tab w:val="left" w:pos="9720"/>
        </w:tabs>
        <w:ind w:left="700"/>
        <w:rPr>
          <w:bCs/>
          <w:sz w:val="26"/>
          <w:szCs w:val="26"/>
        </w:rPr>
      </w:pPr>
      <w:proofErr w:type="spellStart"/>
      <w:proofErr w:type="gramStart"/>
      <w:r>
        <w:rPr>
          <w:bCs/>
          <w:sz w:val="26"/>
          <w:szCs w:val="26"/>
        </w:rPr>
        <w:t>від</w:t>
      </w:r>
      <w:proofErr w:type="spellEnd"/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uk-UA"/>
        </w:rPr>
        <w:t xml:space="preserve"> 26</w:t>
      </w:r>
      <w:proofErr w:type="gramEnd"/>
      <w:r>
        <w:rPr>
          <w:bCs/>
          <w:sz w:val="26"/>
          <w:szCs w:val="26"/>
          <w:lang w:val="uk-UA"/>
        </w:rPr>
        <w:t xml:space="preserve"> трав</w:t>
      </w:r>
      <w:proofErr w:type="spellStart"/>
      <w:r>
        <w:rPr>
          <w:bCs/>
          <w:sz w:val="26"/>
          <w:szCs w:val="26"/>
        </w:rPr>
        <w:t>ня</w:t>
      </w:r>
      <w:proofErr w:type="spellEnd"/>
      <w:r>
        <w:rPr>
          <w:bCs/>
          <w:sz w:val="26"/>
          <w:szCs w:val="26"/>
        </w:rPr>
        <w:t xml:space="preserve"> 2021 року </w:t>
      </w:r>
    </w:p>
    <w:p w:rsidR="00F71B10" w:rsidRDefault="00F71B10" w:rsidP="00F71B10">
      <w:pPr>
        <w:tabs>
          <w:tab w:val="left" w:pos="9720"/>
        </w:tabs>
        <w:ind w:left="700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</w:rPr>
        <w:t xml:space="preserve">м. </w:t>
      </w:r>
      <w:proofErr w:type="spellStart"/>
      <w:r>
        <w:rPr>
          <w:bCs/>
          <w:sz w:val="26"/>
          <w:szCs w:val="26"/>
        </w:rPr>
        <w:t>Тернопіль</w:t>
      </w:r>
      <w:proofErr w:type="spellEnd"/>
    </w:p>
    <w:p w:rsidR="00F71B10" w:rsidRDefault="00F71B10" w:rsidP="00F71B10">
      <w:pPr>
        <w:ind w:left="700"/>
        <w:jc w:val="both"/>
        <w:rPr>
          <w:b/>
          <w:i/>
          <w:sz w:val="28"/>
          <w:szCs w:val="28"/>
          <w:lang w:val="uk-UA"/>
        </w:rPr>
      </w:pPr>
      <w:bookmarkStart w:id="0" w:name="_GoBack"/>
      <w:r>
        <w:rPr>
          <w:b/>
          <w:i/>
          <w:sz w:val="28"/>
          <w:szCs w:val="28"/>
          <w:lang w:val="uk-UA"/>
        </w:rPr>
        <w:t xml:space="preserve">Про затвердження актів приймання-передачі </w:t>
      </w:r>
    </w:p>
    <w:p w:rsidR="00F71B10" w:rsidRDefault="00F71B10" w:rsidP="00F71B10">
      <w:pPr>
        <w:ind w:left="700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комунального майна </w:t>
      </w:r>
      <w:r>
        <w:rPr>
          <w:b/>
          <w:i/>
          <w:color w:val="000000"/>
          <w:sz w:val="28"/>
          <w:szCs w:val="28"/>
          <w:lang w:val="uk-UA"/>
        </w:rPr>
        <w:t xml:space="preserve">із спільної власності </w:t>
      </w:r>
    </w:p>
    <w:p w:rsidR="00F71B10" w:rsidRDefault="00F71B10" w:rsidP="00F71B10">
      <w:pPr>
        <w:ind w:left="700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територіальних громад сіл, селищ та міст </w:t>
      </w:r>
    </w:p>
    <w:p w:rsidR="00F71B10" w:rsidRDefault="00F71B10" w:rsidP="00F71B10">
      <w:pPr>
        <w:ind w:left="70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Тернопільського району до комунальної власності</w:t>
      </w:r>
      <w:r>
        <w:rPr>
          <w:b/>
          <w:i/>
          <w:sz w:val="28"/>
          <w:szCs w:val="28"/>
          <w:lang w:val="uk-UA"/>
        </w:rPr>
        <w:t xml:space="preserve"> </w:t>
      </w:r>
    </w:p>
    <w:p w:rsidR="00F71B10" w:rsidRDefault="00F71B10" w:rsidP="00F71B10">
      <w:pPr>
        <w:ind w:left="700"/>
        <w:jc w:val="both"/>
        <w:rPr>
          <w:b/>
          <w:i/>
          <w:color w:val="000000"/>
          <w:sz w:val="28"/>
          <w:szCs w:val="28"/>
          <w:lang w:val="uk-UA"/>
        </w:rPr>
      </w:pPr>
      <w:proofErr w:type="spellStart"/>
      <w:r>
        <w:rPr>
          <w:b/>
          <w:i/>
          <w:color w:val="000000"/>
          <w:sz w:val="28"/>
          <w:szCs w:val="28"/>
          <w:lang w:val="uk-UA"/>
        </w:rPr>
        <w:t>Золотниківської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сільської територіальної громади </w:t>
      </w:r>
    </w:p>
    <w:p w:rsidR="00F71B10" w:rsidRDefault="00F71B10" w:rsidP="00F71B10">
      <w:pPr>
        <w:ind w:left="700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(в особі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Золотниківської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сільської ради)</w:t>
      </w:r>
    </w:p>
    <w:bookmarkEnd w:id="0"/>
    <w:p w:rsidR="00F71B10" w:rsidRDefault="00F71B10" w:rsidP="00F71B10">
      <w:pPr>
        <w:ind w:left="708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статтями 43, 60, розділом V «Прикінцеві та перехідні положення» Закону України «Про місцеве самоврядування в Україні», Законом України «Про внесення змін до деяких законів України щодо впорядкування окремих питань організації та діяльності, органів місцевого самоврядування і районних державних адміністрацій», постановою Верховної Ради України «Про утворення та ліквідацію районів» від 12.07.2020 року № 807-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розглянувши клопотання директора </w:t>
      </w:r>
      <w:r>
        <w:rPr>
          <w:bCs/>
          <w:color w:val="000000"/>
          <w:sz w:val="28"/>
          <w:szCs w:val="28"/>
          <w:lang w:val="uk-UA"/>
        </w:rPr>
        <w:t>комунального некомерційного підприємства «</w:t>
      </w:r>
      <w:proofErr w:type="spellStart"/>
      <w:r>
        <w:rPr>
          <w:bCs/>
          <w:color w:val="000000"/>
          <w:sz w:val="28"/>
          <w:szCs w:val="28"/>
          <w:lang w:val="uk-UA"/>
        </w:rPr>
        <w:t>Золотниківська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районна лікарня» </w:t>
      </w:r>
      <w:r>
        <w:rPr>
          <w:color w:val="000000"/>
          <w:sz w:val="28"/>
          <w:szCs w:val="28"/>
          <w:lang w:val="uk-UA"/>
        </w:rPr>
        <w:t xml:space="preserve">від 08 квітня 2021 року № 77, враховуючи рекомендації постійної комісії районної ради з питань взаємодії з громадами та комунальної власності, Тернопільська районна рада </w:t>
      </w:r>
    </w:p>
    <w:p w:rsidR="00F71B10" w:rsidRDefault="00F71B10" w:rsidP="00F71B10">
      <w:pPr>
        <w:ind w:left="708" w:firstLine="708"/>
        <w:jc w:val="both"/>
        <w:rPr>
          <w:color w:val="000000"/>
          <w:sz w:val="28"/>
          <w:szCs w:val="28"/>
          <w:lang w:val="uk-UA"/>
        </w:rPr>
      </w:pPr>
    </w:p>
    <w:p w:rsidR="00F71B10" w:rsidRDefault="00F71B10" w:rsidP="00F71B10">
      <w:pPr>
        <w:ind w:left="70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ВИРІШИЛА:</w:t>
      </w:r>
    </w:p>
    <w:p w:rsidR="00F71B10" w:rsidRDefault="00F71B10" w:rsidP="00F71B10">
      <w:pPr>
        <w:ind w:left="700"/>
        <w:jc w:val="center"/>
        <w:rPr>
          <w:color w:val="000000"/>
          <w:sz w:val="28"/>
          <w:szCs w:val="28"/>
          <w:lang w:val="uk-UA"/>
        </w:rPr>
      </w:pPr>
    </w:p>
    <w:p w:rsidR="00F71B10" w:rsidRDefault="00F71B10" w:rsidP="00F71B10">
      <w:pPr>
        <w:ind w:left="708"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</w:t>
      </w:r>
      <w:r>
        <w:rPr>
          <w:bCs/>
          <w:sz w:val="28"/>
          <w:szCs w:val="28"/>
          <w:lang w:val="uk-UA"/>
        </w:rPr>
        <w:t xml:space="preserve">акт приймання-передачі комунального майна комунального некомерційного підприємства </w:t>
      </w:r>
      <w:r>
        <w:rPr>
          <w:bCs/>
          <w:color w:val="000000"/>
          <w:sz w:val="28"/>
          <w:szCs w:val="28"/>
          <w:lang w:val="uk-UA"/>
        </w:rPr>
        <w:t>«</w:t>
      </w:r>
      <w:proofErr w:type="spellStart"/>
      <w:r>
        <w:rPr>
          <w:bCs/>
          <w:color w:val="000000"/>
          <w:sz w:val="28"/>
          <w:szCs w:val="28"/>
          <w:lang w:val="uk-UA"/>
        </w:rPr>
        <w:t>Золотниківська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районна лікарня» </w:t>
      </w:r>
      <w:r>
        <w:rPr>
          <w:bCs/>
          <w:sz w:val="28"/>
          <w:szCs w:val="28"/>
          <w:lang w:val="uk-UA"/>
        </w:rPr>
        <w:t xml:space="preserve">із спільної власності територіальних громад сіл, селищ та міст Тернопільського району до комунальної власності </w:t>
      </w:r>
      <w:proofErr w:type="spellStart"/>
      <w:r>
        <w:rPr>
          <w:color w:val="000000"/>
          <w:sz w:val="28"/>
          <w:szCs w:val="28"/>
          <w:lang w:val="uk-UA"/>
        </w:rPr>
        <w:t>Золотниківської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</w:t>
      </w:r>
      <w:r>
        <w:rPr>
          <w:bCs/>
          <w:sz w:val="28"/>
          <w:szCs w:val="28"/>
          <w:lang w:val="uk-UA"/>
        </w:rPr>
        <w:t xml:space="preserve">територіальної громади (в особі </w:t>
      </w:r>
      <w:proofErr w:type="spellStart"/>
      <w:r>
        <w:rPr>
          <w:color w:val="000000"/>
          <w:sz w:val="28"/>
          <w:szCs w:val="28"/>
          <w:lang w:val="uk-UA"/>
        </w:rPr>
        <w:t>Золотниківської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</w:t>
      </w:r>
      <w:r>
        <w:rPr>
          <w:bCs/>
          <w:sz w:val="28"/>
          <w:szCs w:val="28"/>
          <w:lang w:val="uk-UA"/>
        </w:rPr>
        <w:t>ради) (додається).</w:t>
      </w:r>
    </w:p>
    <w:p w:rsidR="00F71B10" w:rsidRDefault="00F71B10" w:rsidP="00F71B10">
      <w:pPr>
        <w:shd w:val="clear" w:color="auto" w:fill="FFFFFF"/>
        <w:ind w:left="708" w:firstLine="708"/>
        <w:jc w:val="both"/>
        <w:rPr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2. </w:t>
      </w:r>
      <w:r>
        <w:rPr>
          <w:color w:val="000000"/>
          <w:sz w:val="28"/>
          <w:szCs w:val="28"/>
        </w:rPr>
        <w:t xml:space="preserve">Контроль за </w:t>
      </w:r>
      <w:proofErr w:type="spellStart"/>
      <w:r>
        <w:rPr>
          <w:color w:val="000000"/>
          <w:sz w:val="28"/>
          <w:szCs w:val="28"/>
        </w:rPr>
        <w:t>виконанням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доручити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постійній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районної</w:t>
      </w:r>
      <w:proofErr w:type="spellEnd"/>
      <w:r>
        <w:rPr>
          <w:color w:val="000000"/>
          <w:sz w:val="28"/>
          <w:szCs w:val="28"/>
        </w:rPr>
        <w:t xml:space="preserve"> ради 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взаємодії</w:t>
      </w:r>
      <w:proofErr w:type="spellEnd"/>
      <w:r>
        <w:rPr>
          <w:color w:val="000000"/>
          <w:sz w:val="28"/>
          <w:szCs w:val="28"/>
        </w:rPr>
        <w:t xml:space="preserve"> з громадами та </w:t>
      </w:r>
      <w:proofErr w:type="spellStart"/>
      <w:r>
        <w:rPr>
          <w:color w:val="000000"/>
          <w:sz w:val="28"/>
          <w:szCs w:val="28"/>
        </w:rPr>
        <w:t>комунальної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F71B10" w:rsidRDefault="00F71B10" w:rsidP="00F71B10">
      <w:pPr>
        <w:shd w:val="clear" w:color="auto" w:fill="FFFFFF"/>
        <w:ind w:left="700"/>
        <w:jc w:val="both"/>
        <w:rPr>
          <w:color w:val="FF0000"/>
          <w:sz w:val="28"/>
          <w:szCs w:val="28"/>
          <w:lang w:val="uk-UA"/>
        </w:rPr>
      </w:pPr>
    </w:p>
    <w:p w:rsidR="00F71B10" w:rsidRDefault="00F71B10" w:rsidP="00F71B10">
      <w:pPr>
        <w:pStyle w:val="1"/>
        <w:shd w:val="clear" w:color="auto" w:fill="auto"/>
        <w:spacing w:line="240" w:lineRule="auto"/>
        <w:ind w:left="700"/>
        <w:jc w:val="left"/>
        <w:rPr>
          <w:sz w:val="24"/>
          <w:szCs w:val="24"/>
          <w:lang w:val="uk-UA"/>
        </w:rPr>
      </w:pPr>
      <w:r>
        <w:rPr>
          <w:b/>
          <w:i/>
          <w:sz w:val="28"/>
          <w:szCs w:val="28"/>
          <w:lang w:val="uk-UA"/>
        </w:rPr>
        <w:t>Голова районної ради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  <w:t>Віктор КОЗОРОГ</w:t>
      </w:r>
    </w:p>
    <w:p w:rsidR="00F71B10" w:rsidRDefault="00F71B10" w:rsidP="00F71B10">
      <w:pPr>
        <w:pStyle w:val="1"/>
        <w:shd w:val="clear" w:color="auto" w:fill="auto"/>
        <w:spacing w:line="240" w:lineRule="auto"/>
        <w:ind w:left="700"/>
        <w:jc w:val="both"/>
        <w:rPr>
          <w:i/>
          <w:sz w:val="28"/>
          <w:szCs w:val="28"/>
          <w:lang w:val="uk-UA"/>
        </w:rPr>
      </w:pPr>
      <w:r>
        <w:rPr>
          <w:sz w:val="24"/>
          <w:szCs w:val="24"/>
          <w:lang w:val="uk-UA"/>
        </w:rPr>
        <w:t>Заступник голови районної ради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i/>
          <w:sz w:val="28"/>
          <w:szCs w:val="28"/>
          <w:lang w:val="uk-UA"/>
        </w:rPr>
        <w:t>Уляна Хом'як</w:t>
      </w:r>
    </w:p>
    <w:p w:rsidR="00F71B10" w:rsidRDefault="00F71B10" w:rsidP="00F71B10">
      <w:pPr>
        <w:pStyle w:val="1"/>
        <w:shd w:val="clear" w:color="auto" w:fill="auto"/>
        <w:spacing w:line="240" w:lineRule="auto"/>
        <w:ind w:left="700"/>
        <w:jc w:val="both"/>
        <w:rPr>
          <w:i/>
          <w:sz w:val="28"/>
          <w:szCs w:val="28"/>
          <w:lang w:val="uk-UA"/>
        </w:rPr>
      </w:pPr>
      <w:r>
        <w:rPr>
          <w:sz w:val="24"/>
          <w:szCs w:val="24"/>
          <w:lang w:val="uk-UA"/>
        </w:rPr>
        <w:t>Керуючий справами районної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 xml:space="preserve">Петро </w:t>
      </w:r>
      <w:proofErr w:type="spellStart"/>
      <w:r>
        <w:rPr>
          <w:i/>
          <w:sz w:val="28"/>
          <w:szCs w:val="28"/>
          <w:lang w:val="uk-UA"/>
        </w:rPr>
        <w:t>Болєщук</w:t>
      </w:r>
      <w:proofErr w:type="spellEnd"/>
    </w:p>
    <w:p w:rsidR="00F71B10" w:rsidRDefault="00F71B10" w:rsidP="00F71B10">
      <w:pPr>
        <w:pStyle w:val="1"/>
        <w:shd w:val="clear" w:color="auto" w:fill="auto"/>
        <w:spacing w:line="240" w:lineRule="auto"/>
        <w:ind w:left="700"/>
        <w:jc w:val="both"/>
        <w:rPr>
          <w:bCs/>
          <w:i/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Голова  постійної комісії </w:t>
      </w:r>
      <w:r>
        <w:rPr>
          <w:bCs/>
          <w:sz w:val="24"/>
          <w:szCs w:val="24"/>
          <w:lang w:val="uk-UA"/>
        </w:rPr>
        <w:t>з питань</w:t>
      </w:r>
    </w:p>
    <w:p w:rsidR="00F71B10" w:rsidRDefault="00F71B10" w:rsidP="00F71B10">
      <w:pPr>
        <w:ind w:left="700"/>
        <w:rPr>
          <w:i/>
          <w:sz w:val="28"/>
          <w:szCs w:val="28"/>
          <w:lang w:val="uk-UA"/>
        </w:rPr>
      </w:pPr>
      <w:r>
        <w:rPr>
          <w:lang w:val="uk-UA"/>
        </w:rPr>
        <w:t>взаємодії з громадами та комунальної власності</w:t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Іван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Крисак</w:t>
      </w:r>
      <w:proofErr w:type="spellEnd"/>
      <w:r>
        <w:rPr>
          <w:i/>
          <w:sz w:val="28"/>
          <w:szCs w:val="28"/>
          <w:lang w:val="uk-UA"/>
        </w:rPr>
        <w:t xml:space="preserve"> </w:t>
      </w:r>
    </w:p>
    <w:p w:rsidR="00F71B10" w:rsidRDefault="00F71B10" w:rsidP="00F71B10">
      <w:pPr>
        <w:tabs>
          <w:tab w:val="left" w:pos="0"/>
        </w:tabs>
        <w:rPr>
          <w:i/>
          <w:sz w:val="28"/>
          <w:szCs w:val="28"/>
          <w:lang w:val="uk-UA"/>
        </w:rPr>
      </w:pPr>
    </w:p>
    <w:p w:rsidR="00340D1D" w:rsidRPr="00F71B10" w:rsidRDefault="00340D1D">
      <w:pPr>
        <w:rPr>
          <w:lang w:val="uk-UA"/>
        </w:rPr>
      </w:pPr>
    </w:p>
    <w:sectPr w:rsidR="00340D1D" w:rsidRPr="00F71B1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D1"/>
    <w:rsid w:val="00340D1D"/>
    <w:rsid w:val="0045274E"/>
    <w:rsid w:val="00BE2CD1"/>
    <w:rsid w:val="00F7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9FBEA-4C45-4E04-8F8F-01E34BDE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B1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1B10"/>
    <w:pPr>
      <w:jc w:val="center"/>
    </w:pPr>
    <w:rPr>
      <w:rFonts w:eastAsia="Times New Roman"/>
      <w:b/>
      <w:bCs/>
      <w:sz w:val="28"/>
    </w:rPr>
  </w:style>
  <w:style w:type="character" w:customStyle="1" w:styleId="a4">
    <w:name w:val="Заголовок Знак"/>
    <w:basedOn w:val="a0"/>
    <w:link w:val="a3"/>
    <w:rsid w:val="00F71B10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5">
    <w:name w:val="Subtitle"/>
    <w:basedOn w:val="a"/>
    <w:link w:val="a6"/>
    <w:qFormat/>
    <w:rsid w:val="00F71B10"/>
    <w:pPr>
      <w:ind w:right="-668"/>
      <w:jc w:val="center"/>
    </w:pPr>
    <w:rPr>
      <w:rFonts w:eastAsia="Times New Roman"/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F71B10"/>
    <w:rPr>
      <w:rFonts w:ascii="Times New Roman" w:eastAsia="Times New Roman" w:hAnsi="Times New Roman" w:cs="Times New Roman"/>
      <w:b/>
      <w:sz w:val="36"/>
      <w:szCs w:val="20"/>
      <w:lang w:eastAsia="uk-UA"/>
    </w:rPr>
  </w:style>
  <w:style w:type="character" w:customStyle="1" w:styleId="a7">
    <w:name w:val="Основний текст_"/>
    <w:link w:val="1"/>
    <w:locked/>
    <w:rsid w:val="00F71B10"/>
    <w:rPr>
      <w:sz w:val="26"/>
      <w:szCs w:val="26"/>
      <w:shd w:val="clear" w:color="auto" w:fill="FFFFFF"/>
    </w:rPr>
  </w:style>
  <w:style w:type="paragraph" w:customStyle="1" w:styleId="1">
    <w:name w:val="Основний текст1"/>
    <w:basedOn w:val="a"/>
    <w:link w:val="a7"/>
    <w:rsid w:val="00F71B10"/>
    <w:pPr>
      <w:shd w:val="clear" w:color="auto" w:fill="FFFFFF"/>
      <w:spacing w:line="360" w:lineRule="exact"/>
      <w:jc w:val="center"/>
    </w:pPr>
    <w:rPr>
      <w:rFonts w:asciiTheme="minorHAnsi" w:eastAsiaTheme="minorHAnsi" w:hAnsiTheme="minorHAnsi" w:cstheme="minorBidi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0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2021-05-26T10:28:00Z</dcterms:created>
  <dcterms:modified xsi:type="dcterms:W3CDTF">2021-05-26T10:28:00Z</dcterms:modified>
</cp:coreProperties>
</file>